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F8" w:rsidRDefault="00375BF8">
      <w:pPr>
        <w:spacing w:after="0"/>
      </w:pPr>
    </w:p>
    <w:p w:rsidR="00375BF8" w:rsidRDefault="00D4660E">
      <w:pPr>
        <w:spacing w:after="0"/>
        <w:rPr>
          <w:rStyle w:val="Nessuno"/>
          <w:b/>
          <w:bCs/>
          <w:color w:val="002060"/>
          <w:u w:color="002060"/>
        </w:rPr>
      </w:pPr>
      <w:r>
        <w:rPr>
          <w:rStyle w:val="Nessuno"/>
        </w:rPr>
        <w:t>Lucca, 7 novembre 2023</w:t>
      </w:r>
    </w:p>
    <w:p w:rsidR="00375BF8" w:rsidRDefault="00D4660E">
      <w:pPr>
        <w:spacing w:after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COMUNICATO STAMPA</w:t>
      </w:r>
      <w:r>
        <w:rPr>
          <w:rStyle w:val="Nessuno"/>
          <w:b/>
          <w:bCs/>
          <w:sz w:val="32"/>
          <w:szCs w:val="32"/>
          <w:shd w:val="clear" w:color="auto" w:fill="00FF00"/>
        </w:rPr>
        <w:br/>
      </w:r>
    </w:p>
    <w:p w:rsidR="001502E8" w:rsidRPr="001502E8" w:rsidRDefault="00D4660E" w:rsidP="001502E8">
      <w:pPr>
        <w:spacing w:before="280" w:after="0" w:line="240" w:lineRule="auto"/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i/>
          <w:iCs/>
          <w:sz w:val="32"/>
          <w:szCs w:val="32"/>
        </w:rPr>
        <w:t xml:space="preserve">Le donne di </w:t>
      </w:r>
      <w:r w:rsidRPr="001502E8">
        <w:rPr>
          <w:rStyle w:val="Nessuno"/>
          <w:b/>
          <w:bCs/>
          <w:i/>
          <w:iCs/>
          <w:sz w:val="32"/>
          <w:szCs w:val="32"/>
          <w:u w:val="single"/>
        </w:rPr>
        <w:t>Giuseppe Del Debbio</w:t>
      </w:r>
      <w:r>
        <w:rPr>
          <w:rStyle w:val="Nessuno"/>
          <w:b/>
          <w:bCs/>
          <w:i/>
          <w:iCs/>
          <w:sz w:val="32"/>
          <w:szCs w:val="32"/>
        </w:rPr>
        <w:t>: vive, moderne, uscite dalla retorica della contemplazione, calate nella contemporaneità.</w:t>
      </w:r>
      <w:r>
        <w:rPr>
          <w:rStyle w:val="Nessuno"/>
          <w:b/>
          <w:bCs/>
          <w:sz w:val="32"/>
          <w:szCs w:val="32"/>
        </w:rPr>
        <w:br/>
        <w:t xml:space="preserve">Apre </w:t>
      </w:r>
      <w:r w:rsidRPr="001502E8">
        <w:rPr>
          <w:rStyle w:val="Nessuno"/>
          <w:b/>
          <w:bCs/>
          <w:sz w:val="32"/>
          <w:szCs w:val="32"/>
          <w:u w:val="single"/>
        </w:rPr>
        <w:t>sabato 11 novembre</w:t>
      </w:r>
      <w:r>
        <w:rPr>
          <w:rStyle w:val="Nessuno"/>
          <w:b/>
          <w:bCs/>
          <w:sz w:val="32"/>
          <w:szCs w:val="32"/>
        </w:rPr>
        <w:t xml:space="preserve"> 2023 al </w:t>
      </w:r>
      <w:r w:rsidRPr="001502E8">
        <w:rPr>
          <w:rStyle w:val="Nessuno"/>
          <w:b/>
          <w:bCs/>
          <w:sz w:val="32"/>
          <w:szCs w:val="32"/>
          <w:u w:val="single"/>
        </w:rPr>
        <w:t>Palazzo delle Esposizioni di Lucca</w:t>
      </w:r>
      <w:r>
        <w:rPr>
          <w:rStyle w:val="Nessuno"/>
          <w:b/>
          <w:bCs/>
          <w:sz w:val="32"/>
          <w:szCs w:val="32"/>
        </w:rPr>
        <w:br/>
        <w:t xml:space="preserve">la retrospettiva </w:t>
      </w:r>
      <w:r w:rsidR="00743D96">
        <w:rPr>
          <w:rStyle w:val="Nessuno"/>
          <w:b/>
          <w:bCs/>
          <w:sz w:val="32"/>
          <w:szCs w:val="32"/>
        </w:rPr>
        <w:t xml:space="preserve">dedicata al </w:t>
      </w:r>
      <w:r w:rsidR="00743D96" w:rsidRPr="001502E8">
        <w:rPr>
          <w:rStyle w:val="Nessuno"/>
          <w:b/>
          <w:bCs/>
          <w:sz w:val="32"/>
          <w:szCs w:val="32"/>
          <w:u w:val="single"/>
        </w:rPr>
        <w:t>pittore e</w:t>
      </w:r>
      <w:r w:rsidRPr="001502E8">
        <w:rPr>
          <w:rStyle w:val="Nessuno"/>
          <w:b/>
          <w:bCs/>
          <w:sz w:val="32"/>
          <w:szCs w:val="32"/>
          <w:u w:val="single"/>
        </w:rPr>
        <w:t xml:space="preserve"> scultore lucchese</w:t>
      </w:r>
      <w:r>
        <w:rPr>
          <w:rStyle w:val="Nessuno"/>
          <w:b/>
          <w:bCs/>
          <w:sz w:val="32"/>
          <w:szCs w:val="32"/>
        </w:rPr>
        <w:t xml:space="preserve">, a cura di </w:t>
      </w:r>
      <w:r w:rsidRPr="001502E8">
        <w:rPr>
          <w:rStyle w:val="Nessuno"/>
          <w:b/>
          <w:bCs/>
          <w:sz w:val="32"/>
          <w:szCs w:val="32"/>
          <w:u w:val="single"/>
        </w:rPr>
        <w:t>Alessandra Trabucchi</w:t>
      </w:r>
      <w:r w:rsidR="001502E8">
        <w:rPr>
          <w:rStyle w:val="Nessuno"/>
          <w:b/>
          <w:bCs/>
          <w:sz w:val="32"/>
          <w:szCs w:val="32"/>
        </w:rPr>
        <w:t>.</w:t>
      </w:r>
      <w:r w:rsidR="001502E8">
        <w:rPr>
          <w:rStyle w:val="Nessuno"/>
          <w:b/>
          <w:bCs/>
          <w:sz w:val="32"/>
          <w:szCs w:val="32"/>
        </w:rPr>
        <w:br/>
      </w:r>
      <w:r w:rsidR="001502E8">
        <w:rPr>
          <w:rStyle w:val="Nessuno"/>
          <w:b/>
          <w:bCs/>
          <w:i/>
          <w:iCs/>
          <w:sz w:val="32"/>
          <w:szCs w:val="32"/>
        </w:rPr>
        <w:t xml:space="preserve">Un’opera </w:t>
      </w:r>
      <w:r w:rsidR="001502E8" w:rsidRPr="001502E8">
        <w:rPr>
          <w:rStyle w:val="Nessuno"/>
          <w:b/>
          <w:bCs/>
          <w:i/>
          <w:iCs/>
          <w:sz w:val="32"/>
          <w:szCs w:val="32"/>
        </w:rPr>
        <w:t>sarà esposta nell'</w:t>
      </w:r>
      <w:r w:rsidR="001502E8" w:rsidRPr="001502E8">
        <w:rPr>
          <w:rStyle w:val="Nessuno"/>
          <w:b/>
          <w:bCs/>
          <w:i/>
          <w:iCs/>
          <w:sz w:val="32"/>
          <w:szCs w:val="32"/>
          <w:u w:val="single"/>
        </w:rPr>
        <w:t>atrio del Comune di Capannori</w:t>
      </w:r>
    </w:p>
    <w:p w:rsidR="00375BF8" w:rsidRDefault="00D4660E">
      <w:pPr>
        <w:spacing w:before="280" w:after="0" w:line="240" w:lineRule="auto"/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i/>
          <w:iCs/>
          <w:sz w:val="32"/>
          <w:szCs w:val="32"/>
        </w:rPr>
        <w:t>Ingresso libero</w:t>
      </w:r>
    </w:p>
    <w:p w:rsidR="00375BF8" w:rsidRDefault="00375BF8">
      <w:pPr>
        <w:spacing w:before="280" w:after="0" w:line="240" w:lineRule="auto"/>
        <w:jc w:val="center"/>
        <w:rPr>
          <w:rStyle w:val="Nessuno"/>
          <w:b/>
          <w:bCs/>
          <w:sz w:val="32"/>
          <w:szCs w:val="32"/>
        </w:rPr>
      </w:pPr>
    </w:p>
    <w:p w:rsidR="00375BF8" w:rsidRDefault="00D4660E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“Giuseppe Del Debbio.</w:t>
      </w:r>
      <w:r w:rsidR="001502E8">
        <w:rPr>
          <w:rStyle w:val="Nessuno"/>
          <w:b/>
          <w:bCs/>
          <w:sz w:val="24"/>
          <w:szCs w:val="24"/>
        </w:rPr>
        <w:t xml:space="preserve"> Studio d’artista”</w:t>
      </w:r>
      <w:r>
        <w:rPr>
          <w:rStyle w:val="Nessuno"/>
          <w:sz w:val="24"/>
          <w:szCs w:val="24"/>
        </w:rPr>
        <w:t xml:space="preserve">. Apre i battenti </w:t>
      </w:r>
      <w:r w:rsidRPr="001502E8">
        <w:rPr>
          <w:rStyle w:val="Nessuno"/>
          <w:b/>
          <w:sz w:val="24"/>
          <w:szCs w:val="24"/>
        </w:rPr>
        <w:t>questo sabato 11 novembre 2023 alle 17</w:t>
      </w:r>
      <w:r>
        <w:rPr>
          <w:rStyle w:val="Nessuno"/>
          <w:sz w:val="24"/>
          <w:szCs w:val="24"/>
        </w:rPr>
        <w:t xml:space="preserve"> il </w:t>
      </w:r>
      <w:r>
        <w:rPr>
          <w:rStyle w:val="Nessuno"/>
          <w:b/>
          <w:bCs/>
          <w:sz w:val="24"/>
          <w:szCs w:val="24"/>
        </w:rPr>
        <w:t>Palazzo delle Esposizioni di Lucca</w:t>
      </w:r>
      <w:r>
        <w:rPr>
          <w:rStyle w:val="Nessuno"/>
          <w:sz w:val="24"/>
          <w:szCs w:val="24"/>
        </w:rPr>
        <w:t xml:space="preserve"> per la </w:t>
      </w:r>
      <w:r w:rsidRPr="001502E8">
        <w:rPr>
          <w:rStyle w:val="Nessuno"/>
          <w:b/>
          <w:sz w:val="24"/>
          <w:szCs w:val="24"/>
        </w:rPr>
        <w:t>mostra retrospettiva dedicata all’artista lucchese</w:t>
      </w:r>
      <w:r>
        <w:rPr>
          <w:rStyle w:val="Nessuno"/>
          <w:sz w:val="24"/>
          <w:szCs w:val="24"/>
        </w:rPr>
        <w:t xml:space="preserve">, aperta al pubblico </w:t>
      </w:r>
      <w:r w:rsidRPr="001502E8">
        <w:rPr>
          <w:rStyle w:val="Nessuno"/>
          <w:b/>
          <w:sz w:val="24"/>
          <w:szCs w:val="24"/>
        </w:rPr>
        <w:t>da domenica 12 novembre a domenica 10 dicembre 2023 a ingresso libero</w:t>
      </w:r>
      <w:r>
        <w:rPr>
          <w:rStyle w:val="Nessuno"/>
          <w:sz w:val="24"/>
          <w:szCs w:val="24"/>
        </w:rPr>
        <w:t>.</w:t>
      </w:r>
    </w:p>
    <w:p w:rsidR="00375BF8" w:rsidRDefault="00D4660E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L’</w:t>
      </w:r>
      <w:r w:rsidR="001502E8">
        <w:rPr>
          <w:rStyle w:val="Nessuno"/>
          <w:sz w:val="24"/>
          <w:szCs w:val="24"/>
        </w:rPr>
        <w:t>esposizione dedicata al pittore e</w:t>
      </w:r>
      <w:r>
        <w:rPr>
          <w:rStyle w:val="Nessuno"/>
          <w:sz w:val="24"/>
          <w:szCs w:val="24"/>
        </w:rPr>
        <w:t xml:space="preserve"> scultore è a cura di </w:t>
      </w:r>
      <w:r>
        <w:rPr>
          <w:rStyle w:val="Nessuno"/>
          <w:b/>
          <w:bCs/>
          <w:sz w:val="24"/>
          <w:szCs w:val="24"/>
        </w:rPr>
        <w:t>Alessandra Trabucchi</w:t>
      </w:r>
      <w:r>
        <w:rPr>
          <w:rStyle w:val="Nessuno"/>
          <w:sz w:val="24"/>
          <w:szCs w:val="24"/>
        </w:rPr>
        <w:t xml:space="preserve"> ed è promossa dalla </w:t>
      </w:r>
      <w:r w:rsidRPr="001502E8">
        <w:rPr>
          <w:rStyle w:val="Nessuno"/>
          <w:b/>
          <w:sz w:val="24"/>
          <w:szCs w:val="24"/>
        </w:rPr>
        <w:t>Fondazione Lucca Sviluppo</w:t>
      </w:r>
      <w:r>
        <w:rPr>
          <w:rStyle w:val="Nessuno"/>
          <w:sz w:val="24"/>
          <w:szCs w:val="24"/>
        </w:rPr>
        <w:t xml:space="preserve"> e dalla </w:t>
      </w:r>
      <w:r w:rsidRPr="001502E8">
        <w:rPr>
          <w:rStyle w:val="Nessuno"/>
          <w:b/>
          <w:sz w:val="24"/>
          <w:szCs w:val="24"/>
        </w:rPr>
        <w:t>Fondazione Banca del Monte di Lucca</w:t>
      </w:r>
      <w:r>
        <w:rPr>
          <w:rStyle w:val="Nessuno"/>
          <w:sz w:val="24"/>
          <w:szCs w:val="24"/>
        </w:rPr>
        <w:t xml:space="preserve">; il progetto è condiviso con la famiglia e gli amici, vede il </w:t>
      </w:r>
      <w:r w:rsidRPr="001502E8">
        <w:rPr>
          <w:rStyle w:val="Nessuno"/>
          <w:b/>
          <w:sz w:val="24"/>
          <w:szCs w:val="24"/>
        </w:rPr>
        <w:t>contributo del Comune di Capannori</w:t>
      </w:r>
      <w:r>
        <w:rPr>
          <w:rStyle w:val="Nessuno"/>
          <w:sz w:val="24"/>
          <w:szCs w:val="24"/>
        </w:rPr>
        <w:t xml:space="preserve"> e il </w:t>
      </w:r>
      <w:r w:rsidRPr="001502E8">
        <w:rPr>
          <w:rStyle w:val="Nessuno"/>
          <w:b/>
          <w:sz w:val="24"/>
          <w:szCs w:val="24"/>
        </w:rPr>
        <w:t>patrocinio del Comune di Lucca</w:t>
      </w:r>
      <w:r>
        <w:rPr>
          <w:rStyle w:val="Nessuno"/>
          <w:sz w:val="24"/>
          <w:szCs w:val="24"/>
        </w:rPr>
        <w:t xml:space="preserve">; l'evento inaugurale è realizzato con una collaborazione artistica del </w:t>
      </w:r>
      <w:r w:rsidRPr="001502E8">
        <w:rPr>
          <w:rStyle w:val="Nessuno"/>
          <w:b/>
          <w:sz w:val="24"/>
          <w:szCs w:val="24"/>
        </w:rPr>
        <w:t>Liceo Musicale Passaglia di Lucca</w:t>
      </w:r>
      <w:r>
        <w:rPr>
          <w:rStyle w:val="Nessuno"/>
          <w:sz w:val="24"/>
          <w:szCs w:val="24"/>
        </w:rPr>
        <w:t>.</w:t>
      </w:r>
    </w:p>
    <w:p w:rsidR="00375BF8" w:rsidRDefault="00375BF8">
      <w:pPr>
        <w:spacing w:after="0" w:line="240" w:lineRule="auto"/>
        <w:jc w:val="both"/>
        <w:rPr>
          <w:rStyle w:val="Nessuno"/>
          <w:sz w:val="24"/>
          <w:szCs w:val="24"/>
        </w:rPr>
      </w:pPr>
    </w:p>
    <w:p w:rsidR="00375BF8" w:rsidRDefault="00D4660E">
      <w:pPr>
        <w:pStyle w:val="CorpoA"/>
        <w:jc w:val="both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 xml:space="preserve">“La mostra propone un percorso di carattere retrospettivo, dando modo di scoprire la poetica e l’arte della scultura di Giuseppe (Beppino) Del Debbio – scrive la curatrice Alessandra </w:t>
      </w:r>
      <w:r w:rsidRPr="001502E8">
        <w:rPr>
          <w:rStyle w:val="Nessuno"/>
          <w:rFonts w:ascii="Calibri" w:hAnsi="Calibri"/>
          <w:b/>
          <w:sz w:val="24"/>
          <w:szCs w:val="24"/>
        </w:rPr>
        <w:t xml:space="preserve">Trabucchi </w:t>
      </w:r>
      <w:r>
        <w:rPr>
          <w:rStyle w:val="Nessuno"/>
          <w:rFonts w:ascii="Calibri" w:hAnsi="Calibri"/>
          <w:sz w:val="24"/>
          <w:szCs w:val="24"/>
        </w:rPr>
        <w:t xml:space="preserve">nell’introduzione al catalogo, edito da Maria Pacini Fazzi -: la sfida è quella di saper leggere oltre la bellezza del corpo delle donne, per carpirne i cambiamenti e la grande forza che la Natura nasconde nelle forme esili e fluide, ma che Del Debbio svela a chi vuole davvero vedere”. </w:t>
      </w:r>
    </w:p>
    <w:p w:rsidR="00375BF8" w:rsidRDefault="00375BF8">
      <w:pPr>
        <w:pStyle w:val="CorpoA"/>
        <w:jc w:val="both"/>
        <w:rPr>
          <w:rStyle w:val="Nessuno"/>
          <w:rFonts w:ascii="Calibri" w:eastAsia="Calibri" w:hAnsi="Calibri" w:cs="Calibri"/>
          <w:sz w:val="24"/>
          <w:szCs w:val="24"/>
        </w:rPr>
      </w:pPr>
    </w:p>
    <w:p w:rsidR="00375BF8" w:rsidRDefault="00D4660E">
      <w:pPr>
        <w:pStyle w:val="CorpoA"/>
        <w:jc w:val="both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 xml:space="preserve">“Sarebbe un po’ semplice insistere con una lettura che privilegi gli aspetti sensuali ed erotizzanti della sua produzione e </w:t>
      </w:r>
      <w:r>
        <w:rPr>
          <w:rStyle w:val="Nessuno"/>
          <w:rFonts w:ascii="Calibri" w:hAnsi="Calibri"/>
          <w:sz w:val="24"/>
          <w:szCs w:val="24"/>
          <w:u w:color="FF0000"/>
        </w:rPr>
        <w:t>la</w:t>
      </w:r>
      <w:r>
        <w:rPr>
          <w:rStyle w:val="Nessuno"/>
          <w:rFonts w:ascii="Calibri" w:hAnsi="Calibri"/>
          <w:sz w:val="24"/>
          <w:szCs w:val="24"/>
        </w:rPr>
        <w:t xml:space="preserve"> </w:t>
      </w:r>
      <w:r>
        <w:rPr>
          <w:rStyle w:val="Nessuno"/>
          <w:rFonts w:ascii="Calibri" w:hAnsi="Calibri"/>
          <w:b/>
          <w:bCs/>
          <w:sz w:val="24"/>
          <w:szCs w:val="24"/>
        </w:rPr>
        <w:t>scelta di raffigurare soggetti femminili</w:t>
      </w:r>
      <w:r>
        <w:rPr>
          <w:rStyle w:val="Nessuno"/>
          <w:rFonts w:ascii="Calibri" w:hAnsi="Calibri"/>
          <w:sz w:val="24"/>
          <w:szCs w:val="24"/>
        </w:rPr>
        <w:t xml:space="preserve">. </w:t>
      </w:r>
      <w:r>
        <w:rPr>
          <w:rStyle w:val="Nessuno"/>
          <w:rFonts w:ascii="Calibri" w:hAnsi="Calibri"/>
          <w:b/>
          <w:bCs/>
          <w:sz w:val="24"/>
          <w:szCs w:val="24"/>
        </w:rPr>
        <w:t>Non si tratta di donne in posa, non sono donne che sanno di essere ritratte</w:t>
      </w:r>
      <w:r>
        <w:rPr>
          <w:rStyle w:val="Nessuno"/>
          <w:rFonts w:ascii="Calibri" w:hAnsi="Calibri"/>
          <w:b/>
          <w:bCs/>
          <w:sz w:val="24"/>
          <w:szCs w:val="24"/>
          <w:u w:color="FF0000"/>
        </w:rPr>
        <w:t>:</w:t>
      </w:r>
      <w:r>
        <w:rPr>
          <w:rStyle w:val="Nessuno"/>
          <w:rFonts w:ascii="Calibri" w:hAnsi="Calibri"/>
          <w:b/>
          <w:bCs/>
          <w:sz w:val="24"/>
          <w:szCs w:val="24"/>
        </w:rPr>
        <w:t xml:space="preserve"> sono in movimento, ballano, si torcono, si stirano, si siedono e fumano.</w:t>
      </w:r>
      <w:r>
        <w:rPr>
          <w:rStyle w:val="Nessuno"/>
          <w:rFonts w:ascii="Calibri" w:hAnsi="Calibri"/>
          <w:sz w:val="24"/>
          <w:szCs w:val="24"/>
        </w:rPr>
        <w:t xml:space="preserve"> In questo modo l’artista supera l’idea del soggetto prescelto, lo fa divenire un espediente per la sua ricerca interiore. </w:t>
      </w:r>
      <w:r>
        <w:rPr>
          <w:rStyle w:val="Nessuno"/>
          <w:rFonts w:ascii="Calibri" w:hAnsi="Calibri"/>
          <w:b/>
          <w:bCs/>
          <w:sz w:val="24"/>
          <w:szCs w:val="24"/>
        </w:rPr>
        <w:t>Le donne di Del Debbio sono donne vive, moderne, uscite dalla retorica della contemplazione, sono calate nella contemporaneità</w:t>
      </w:r>
      <w:r>
        <w:rPr>
          <w:rStyle w:val="Nessuno"/>
          <w:rFonts w:ascii="Calibri" w:hAnsi="Calibri"/>
          <w:sz w:val="24"/>
          <w:szCs w:val="24"/>
        </w:rPr>
        <w:t xml:space="preserve"> e per questo è difficile collocarle in una semplice dimensione corporea utile al solo piacere degli occhi”.</w:t>
      </w:r>
    </w:p>
    <w:p w:rsidR="00375BF8" w:rsidRDefault="00375BF8">
      <w:pPr>
        <w:pStyle w:val="CorpoA"/>
        <w:jc w:val="both"/>
        <w:rPr>
          <w:rStyle w:val="Nessuno"/>
          <w:rFonts w:ascii="Calibri" w:eastAsia="Calibri" w:hAnsi="Calibri" w:cs="Calibri"/>
          <w:sz w:val="24"/>
          <w:szCs w:val="24"/>
        </w:rPr>
      </w:pPr>
    </w:p>
    <w:p w:rsidR="00375BF8" w:rsidRDefault="00D4660E">
      <w:pPr>
        <w:pStyle w:val="CorpoA"/>
        <w:jc w:val="both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lastRenderedPageBreak/>
        <w:t xml:space="preserve">Nell’esposizione, che porta nelle sale del Palazzo di piazza San Martino, 7, </w:t>
      </w:r>
      <w:r w:rsidR="001502E8" w:rsidRPr="001502E8">
        <w:rPr>
          <w:rStyle w:val="Nessuno"/>
          <w:rFonts w:ascii="Calibri" w:hAnsi="Calibri"/>
          <w:b/>
          <w:sz w:val="24"/>
          <w:szCs w:val="24"/>
        </w:rPr>
        <w:t>35 sculture in bronzo</w:t>
      </w:r>
      <w:r>
        <w:rPr>
          <w:rStyle w:val="Nessuno"/>
          <w:rFonts w:ascii="Calibri" w:hAnsi="Calibri"/>
          <w:sz w:val="24"/>
          <w:szCs w:val="24"/>
        </w:rPr>
        <w:t xml:space="preserve">, il tema della figura umana appare come prevalente. </w:t>
      </w:r>
      <w:r w:rsidR="001502E8">
        <w:rPr>
          <w:rStyle w:val="Nessuno"/>
          <w:rFonts w:ascii="Calibri" w:hAnsi="Calibri"/>
          <w:sz w:val="24"/>
          <w:szCs w:val="24"/>
        </w:rPr>
        <w:t>L</w:t>
      </w:r>
      <w:r w:rsidR="00AA2C65">
        <w:rPr>
          <w:rStyle w:val="Nessuno"/>
          <w:rFonts w:ascii="Calibri" w:hAnsi="Calibri"/>
          <w:sz w:val="24"/>
          <w:szCs w:val="24"/>
        </w:rPr>
        <w:t>’esposizione è arricchita da</w:t>
      </w:r>
      <w:r w:rsidR="001502E8">
        <w:rPr>
          <w:rStyle w:val="Nessuno"/>
          <w:rFonts w:ascii="Calibri" w:hAnsi="Calibri"/>
          <w:sz w:val="24"/>
          <w:szCs w:val="24"/>
        </w:rPr>
        <w:t xml:space="preserve"> </w:t>
      </w:r>
      <w:r w:rsidR="001502E8" w:rsidRPr="001502E8">
        <w:rPr>
          <w:rStyle w:val="Nessuno"/>
          <w:rFonts w:ascii="Calibri" w:hAnsi="Calibri"/>
          <w:b/>
          <w:sz w:val="24"/>
          <w:szCs w:val="24"/>
        </w:rPr>
        <w:t>15 opere pittoriche</w:t>
      </w:r>
      <w:r w:rsidR="001502E8">
        <w:rPr>
          <w:rStyle w:val="Nessuno"/>
          <w:rFonts w:ascii="Calibri" w:hAnsi="Calibri"/>
          <w:sz w:val="24"/>
          <w:szCs w:val="24"/>
        </w:rPr>
        <w:t xml:space="preserve"> e da </w:t>
      </w:r>
      <w:r w:rsidR="001502E8" w:rsidRPr="001502E8">
        <w:rPr>
          <w:rStyle w:val="Nessuno"/>
          <w:rFonts w:ascii="Calibri" w:hAnsi="Calibri"/>
          <w:b/>
          <w:sz w:val="24"/>
          <w:szCs w:val="24"/>
        </w:rPr>
        <w:t>alcuni taccuini con disegni</w:t>
      </w:r>
      <w:r w:rsidR="001502E8">
        <w:rPr>
          <w:rStyle w:val="Nessuno"/>
          <w:rFonts w:ascii="Calibri" w:hAnsi="Calibri"/>
          <w:sz w:val="24"/>
          <w:szCs w:val="24"/>
        </w:rPr>
        <w:t xml:space="preserve"> dell’artista. </w:t>
      </w:r>
      <w:r>
        <w:rPr>
          <w:rStyle w:val="Nessuno"/>
          <w:rFonts w:ascii="Calibri" w:hAnsi="Calibri"/>
          <w:sz w:val="24"/>
          <w:szCs w:val="24"/>
        </w:rPr>
        <w:t xml:space="preserve">Per tutta </w:t>
      </w:r>
      <w:r w:rsidR="001502E8">
        <w:rPr>
          <w:rStyle w:val="Nessuno"/>
          <w:rFonts w:ascii="Calibri" w:hAnsi="Calibri"/>
          <w:sz w:val="24"/>
          <w:szCs w:val="24"/>
        </w:rPr>
        <w:t xml:space="preserve">la durata della mostra, </w:t>
      </w:r>
      <w:r w:rsidR="001502E8" w:rsidRPr="001502E8">
        <w:rPr>
          <w:rStyle w:val="Nessuno"/>
          <w:rFonts w:ascii="Calibri" w:hAnsi="Calibri"/>
          <w:b/>
          <w:sz w:val="24"/>
          <w:szCs w:val="24"/>
        </w:rPr>
        <w:t xml:space="preserve">l’opera “Gli amanti” </w:t>
      </w:r>
      <w:r>
        <w:rPr>
          <w:rStyle w:val="Nessuno"/>
          <w:rFonts w:ascii="Calibri" w:hAnsi="Calibri"/>
          <w:b/>
          <w:bCs/>
          <w:sz w:val="24"/>
          <w:szCs w:val="24"/>
        </w:rPr>
        <w:t>sarà esposta nell'atrio del Comune di Capannori</w:t>
      </w:r>
      <w:r>
        <w:rPr>
          <w:rStyle w:val="Nessuno"/>
          <w:rFonts w:ascii="Calibri" w:hAnsi="Calibri"/>
          <w:sz w:val="24"/>
          <w:szCs w:val="24"/>
        </w:rPr>
        <w:t>.</w:t>
      </w:r>
    </w:p>
    <w:p w:rsidR="00375BF8" w:rsidRDefault="00375BF8">
      <w:pPr>
        <w:pStyle w:val="CorpoA"/>
        <w:jc w:val="both"/>
        <w:rPr>
          <w:rStyle w:val="Nessuno"/>
          <w:rFonts w:ascii="Calibri" w:eastAsia="Calibri" w:hAnsi="Calibri" w:cs="Calibri"/>
          <w:sz w:val="24"/>
          <w:szCs w:val="24"/>
        </w:rPr>
      </w:pPr>
    </w:p>
    <w:p w:rsidR="00375BF8" w:rsidRDefault="00D4660E">
      <w:pPr>
        <w:pStyle w:val="CorpoA"/>
        <w:jc w:val="both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 xml:space="preserve">“Sicuramente l’esperienza di una vita, come </w:t>
      </w:r>
      <w:r>
        <w:rPr>
          <w:rStyle w:val="Nessuno"/>
          <w:rFonts w:ascii="Calibri" w:hAnsi="Calibri"/>
          <w:b/>
          <w:bCs/>
          <w:sz w:val="24"/>
          <w:szCs w:val="24"/>
        </w:rPr>
        <w:t>titolare della Cattedra di Plastica Ornamentale all’Accademia di Belle Arti di Firenze</w:t>
      </w:r>
      <w:r>
        <w:rPr>
          <w:rStyle w:val="Nessuno"/>
          <w:rFonts w:ascii="Calibri" w:hAnsi="Calibri"/>
          <w:sz w:val="24"/>
          <w:szCs w:val="24"/>
        </w:rPr>
        <w:t>, fino al 2006</w:t>
      </w:r>
      <w:r>
        <w:rPr>
          <w:rStyle w:val="Nessuno"/>
          <w:rFonts w:ascii="Calibri" w:hAnsi="Calibri"/>
          <w:sz w:val="24"/>
          <w:szCs w:val="24"/>
          <w:u w:color="FF0000"/>
        </w:rPr>
        <w:t xml:space="preserve">, dopo essere stato </w:t>
      </w:r>
      <w:r>
        <w:rPr>
          <w:rStyle w:val="Nessuno"/>
          <w:rFonts w:ascii="Calibri" w:hAnsi="Calibri"/>
          <w:sz w:val="24"/>
          <w:szCs w:val="24"/>
        </w:rPr>
        <w:t xml:space="preserve">allievo nella stessa Accademia, ha </w:t>
      </w:r>
      <w:r>
        <w:rPr>
          <w:rStyle w:val="Nessuno"/>
          <w:rFonts w:ascii="Calibri" w:hAnsi="Calibri"/>
          <w:sz w:val="24"/>
          <w:szCs w:val="24"/>
          <w:u w:color="FF0000"/>
        </w:rPr>
        <w:t>acuito</w:t>
      </w:r>
      <w:r>
        <w:rPr>
          <w:rStyle w:val="Nessuno"/>
          <w:rFonts w:ascii="Calibri" w:hAnsi="Calibri"/>
          <w:sz w:val="24"/>
          <w:szCs w:val="24"/>
        </w:rPr>
        <w:t xml:space="preserve"> la sua </w:t>
      </w:r>
      <w:r>
        <w:rPr>
          <w:rStyle w:val="Nessuno"/>
          <w:rFonts w:ascii="Calibri" w:hAnsi="Calibri"/>
          <w:b/>
          <w:bCs/>
          <w:sz w:val="24"/>
          <w:szCs w:val="24"/>
        </w:rPr>
        <w:t>capacità di essere a contatto con tante generazioni</w:t>
      </w:r>
      <w:r>
        <w:rPr>
          <w:rStyle w:val="Nessuno"/>
          <w:rFonts w:ascii="Calibri" w:hAnsi="Calibri"/>
          <w:sz w:val="24"/>
          <w:szCs w:val="24"/>
        </w:rPr>
        <w:t xml:space="preserve">, non solo per il fatto di essere il professore, </w:t>
      </w:r>
      <w:r>
        <w:rPr>
          <w:rStyle w:val="Nessuno"/>
          <w:rFonts w:ascii="Calibri" w:hAnsi="Calibri"/>
          <w:sz w:val="24"/>
          <w:szCs w:val="24"/>
          <w:u w:color="FF0000"/>
        </w:rPr>
        <w:t>ovvero</w:t>
      </w:r>
      <w:r>
        <w:rPr>
          <w:rStyle w:val="Nessuno"/>
          <w:rFonts w:ascii="Calibri" w:hAnsi="Calibri"/>
          <w:sz w:val="24"/>
          <w:szCs w:val="24"/>
        </w:rPr>
        <w:t xml:space="preserve"> colui che trasmette a chi deve apprendere, ma anche colui che apprende e si rigenera, senza essere solo  immerso nella solitudine del suo </w:t>
      </w:r>
      <w:r>
        <w:rPr>
          <w:rStyle w:val="Nessuno"/>
          <w:rFonts w:ascii="Calibri" w:hAnsi="Calibri"/>
          <w:i/>
          <w:iCs/>
          <w:sz w:val="24"/>
          <w:szCs w:val="24"/>
        </w:rPr>
        <w:t>atelier</w:t>
      </w:r>
      <w:r>
        <w:rPr>
          <w:rStyle w:val="Nessuno"/>
          <w:rFonts w:ascii="Calibri" w:hAnsi="Calibri"/>
          <w:sz w:val="24"/>
          <w:szCs w:val="24"/>
        </w:rPr>
        <w:t xml:space="preserve"> in compagnia delle singole elucubrazioni, ma comunica e cerca, proprio per poter mantenere un dialogo aperto con le esperienze, per generare in sé e negli altri la passione per il mestiere dell’Arte”, conclude Trabucchi. </w:t>
      </w:r>
    </w:p>
    <w:p w:rsidR="00375BF8" w:rsidRDefault="00D4660E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br/>
        <w:t>“Giuseppe Del Debbio.</w:t>
      </w:r>
      <w:r w:rsidR="001502E8">
        <w:rPr>
          <w:rStyle w:val="Nessuno"/>
          <w:b/>
          <w:bCs/>
          <w:sz w:val="24"/>
          <w:szCs w:val="24"/>
        </w:rPr>
        <w:t xml:space="preserve"> Studio d’artista</w:t>
      </w:r>
      <w:bookmarkStart w:id="0" w:name="_GoBack"/>
      <w:bookmarkEnd w:id="0"/>
      <w:r>
        <w:rPr>
          <w:rStyle w:val="Nessuno"/>
          <w:b/>
          <w:bCs/>
          <w:sz w:val="24"/>
          <w:szCs w:val="24"/>
        </w:rPr>
        <w:t>”</w:t>
      </w:r>
    </w:p>
    <w:p w:rsidR="00375BF8" w:rsidRDefault="00D4660E">
      <w:pPr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i/>
          <w:iCs/>
          <w:sz w:val="24"/>
          <w:szCs w:val="24"/>
        </w:rPr>
        <w:t>A cura di Alessandra Trabucchi</w:t>
      </w:r>
      <w:r>
        <w:rPr>
          <w:rStyle w:val="Nessuno"/>
          <w:b/>
          <w:bCs/>
          <w:sz w:val="24"/>
          <w:szCs w:val="24"/>
        </w:rPr>
        <w:br/>
        <w:t>Palazzo</w:t>
      </w:r>
      <w:r>
        <w:rPr>
          <w:rStyle w:val="Nessuno"/>
          <w:b/>
          <w:bCs/>
          <w:spacing w:val="-12"/>
          <w:sz w:val="24"/>
          <w:szCs w:val="24"/>
        </w:rPr>
        <w:t xml:space="preserve"> </w:t>
      </w:r>
      <w:r>
        <w:rPr>
          <w:rStyle w:val="Nessuno"/>
          <w:b/>
          <w:bCs/>
          <w:spacing w:val="-1"/>
          <w:sz w:val="24"/>
          <w:szCs w:val="24"/>
        </w:rPr>
        <w:t>delle</w:t>
      </w:r>
      <w:r>
        <w:rPr>
          <w:rStyle w:val="Nessuno"/>
          <w:b/>
          <w:bCs/>
          <w:spacing w:val="-9"/>
          <w:sz w:val="24"/>
          <w:szCs w:val="24"/>
        </w:rPr>
        <w:t xml:space="preserve"> </w:t>
      </w:r>
      <w:r>
        <w:rPr>
          <w:rStyle w:val="Nessuno"/>
          <w:b/>
          <w:bCs/>
          <w:spacing w:val="-1"/>
          <w:sz w:val="24"/>
          <w:szCs w:val="24"/>
        </w:rPr>
        <w:t>Esposizioni di Lucca</w:t>
      </w:r>
      <w:r>
        <w:rPr>
          <w:rStyle w:val="Nessuno"/>
          <w:spacing w:val="-1"/>
          <w:sz w:val="24"/>
          <w:szCs w:val="24"/>
        </w:rPr>
        <w:t xml:space="preserve"> (Fondazione Banca del Monte di Lucca)</w:t>
      </w:r>
      <w:r>
        <w:rPr>
          <w:rStyle w:val="Nessuno"/>
          <w:sz w:val="24"/>
          <w:szCs w:val="24"/>
        </w:rPr>
        <w:br/>
      </w:r>
      <w:r>
        <w:rPr>
          <w:rStyle w:val="Nessuno"/>
          <w:spacing w:val="-1"/>
          <w:sz w:val="24"/>
          <w:szCs w:val="24"/>
        </w:rPr>
        <w:t>Piazza</w:t>
      </w:r>
      <w:r>
        <w:rPr>
          <w:rStyle w:val="Nessuno"/>
          <w:spacing w:val="-7"/>
          <w:sz w:val="24"/>
          <w:szCs w:val="24"/>
        </w:rPr>
        <w:t xml:space="preserve"> </w:t>
      </w:r>
      <w:r>
        <w:rPr>
          <w:rStyle w:val="Nessuno"/>
          <w:spacing w:val="-1"/>
          <w:sz w:val="24"/>
          <w:szCs w:val="24"/>
        </w:rPr>
        <w:t>San</w:t>
      </w:r>
      <w:r>
        <w:rPr>
          <w:rStyle w:val="Nessuno"/>
          <w:spacing w:val="-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Martino</w:t>
      </w:r>
      <w:r>
        <w:rPr>
          <w:rStyle w:val="Nessuno"/>
          <w:spacing w:val="-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7,</w:t>
      </w:r>
      <w:r>
        <w:rPr>
          <w:rStyle w:val="Nessuno"/>
          <w:spacing w:val="-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55100</w:t>
      </w:r>
      <w:r>
        <w:rPr>
          <w:rStyle w:val="Nessuno"/>
          <w:spacing w:val="-7"/>
          <w:sz w:val="24"/>
          <w:szCs w:val="24"/>
        </w:rPr>
        <w:t xml:space="preserve"> </w:t>
      </w:r>
      <w:r>
        <w:rPr>
          <w:rStyle w:val="Nessuno"/>
          <w:spacing w:val="-1"/>
          <w:sz w:val="24"/>
          <w:szCs w:val="24"/>
        </w:rPr>
        <w:t>Lucca</w:t>
      </w:r>
      <w:r>
        <w:rPr>
          <w:rStyle w:val="Nessuno"/>
          <w:spacing w:val="-1"/>
          <w:sz w:val="24"/>
          <w:szCs w:val="24"/>
        </w:rPr>
        <w:br/>
      </w:r>
      <w:r>
        <w:rPr>
          <w:rStyle w:val="Nessuno"/>
          <w:sz w:val="24"/>
          <w:szCs w:val="24"/>
        </w:rPr>
        <w:t>Orario: dal</w:t>
      </w:r>
      <w:r w:rsidR="00743D96">
        <w:rPr>
          <w:rStyle w:val="Nessuno"/>
          <w:sz w:val="24"/>
          <w:szCs w:val="24"/>
        </w:rPr>
        <w:t xml:space="preserve"> martedì alla domenica ore 15</w:t>
      </w:r>
      <w:r>
        <w:rPr>
          <w:rStyle w:val="Nessuno"/>
          <w:sz w:val="24"/>
          <w:szCs w:val="24"/>
        </w:rPr>
        <w:t>/19</w:t>
      </w:r>
    </w:p>
    <w:p w:rsidR="00375BF8" w:rsidRDefault="00D4660E">
      <w:pPr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Ingresso libero</w:t>
      </w:r>
    </w:p>
    <w:p w:rsidR="00375BF8" w:rsidRDefault="00D4660E">
      <w:pPr>
        <w:spacing w:before="100" w:after="100"/>
      </w:pPr>
      <w:r>
        <w:rPr>
          <w:rStyle w:val="Nessuno"/>
          <w:sz w:val="24"/>
          <w:szCs w:val="24"/>
        </w:rPr>
        <w:t xml:space="preserve">Per informazioni: </w:t>
      </w:r>
      <w:r>
        <w:rPr>
          <w:rStyle w:val="Nessuno"/>
          <w:b/>
          <w:bCs/>
          <w:sz w:val="24"/>
          <w:szCs w:val="24"/>
        </w:rPr>
        <w:t>Fondazione Banca del Monte di Lucca</w:t>
      </w:r>
      <w:r>
        <w:rPr>
          <w:rStyle w:val="Nessuno"/>
          <w:sz w:val="24"/>
          <w:szCs w:val="24"/>
        </w:rPr>
        <w:br/>
        <w:t>T. +39 0583 464062</w:t>
      </w:r>
      <w:r>
        <w:rPr>
          <w:rStyle w:val="Nessuno"/>
          <w:sz w:val="24"/>
          <w:szCs w:val="24"/>
        </w:rPr>
        <w:br/>
      </w:r>
      <w:hyperlink r:id="rId6" w:history="1">
        <w:r>
          <w:rPr>
            <w:rStyle w:val="Hyperlink1"/>
          </w:rPr>
          <w:t>mostre@fondazionebmluccaeventi.it</w:t>
        </w:r>
      </w:hyperlink>
      <w:r>
        <w:rPr>
          <w:rStyle w:val="Nessuno"/>
          <w:sz w:val="24"/>
          <w:szCs w:val="24"/>
        </w:rPr>
        <w:br/>
      </w:r>
      <w:hyperlink r:id="rId7" w:history="1">
        <w:r>
          <w:rPr>
            <w:rStyle w:val="Hyperlink1"/>
          </w:rPr>
          <w:t>www.fondazionebmluccaeventi.it</w:t>
        </w:r>
      </w:hyperlink>
      <w:r>
        <w:rPr>
          <w:rStyle w:val="Nessuno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br/>
      </w:r>
      <w:r>
        <w:rPr>
          <w:rStyle w:val="Nessuno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073741828" name="officeArt object" descr="C:\Users\utente\AppData\Local\Microsoft\Windows\INetCache\Content.MSO\EAA563B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utente\AppData\Local\Microsoft\Windows\INetCache\Content.MSO\EAA563B2.tmp" descr="C:\Users\utente\AppData\Local\Microsoft\Windows\INetCache\Content.MSO\EAA563B2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4"/>
          <w:szCs w:val="24"/>
        </w:rPr>
        <w:t xml:space="preserve">      </w:t>
      </w:r>
      <w:hyperlink r:id="rId9" w:history="1">
        <w:r>
          <w:rPr>
            <w:rStyle w:val="Hyperlink1"/>
          </w:rPr>
          <w:t>www.facebook.com/FondazioneBML</w:t>
        </w:r>
      </w:hyperlink>
      <w:r>
        <w:rPr>
          <w:rStyle w:val="Nessuno"/>
          <w:sz w:val="24"/>
          <w:szCs w:val="24"/>
        </w:rPr>
        <w:br/>
      </w:r>
      <w:r>
        <w:rPr>
          <w:rStyle w:val="Nessuno"/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073741829" name="officeArt object" descr="C:\Users\utente\AppData\Local\Microsoft\Windows\INetCache\Content.MSO\240C2E9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utente\AppData\Local\Microsoft\Windows\INetCache\Content.MSO\240C2E90.tmp" descr="C:\Users\utente\AppData\Local\Microsoft\Windows\INetCache\Content.MSO\240C2E90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4"/>
          <w:szCs w:val="24"/>
        </w:rPr>
        <w:t xml:space="preserve">      </w:t>
      </w:r>
      <w:hyperlink r:id="rId10" w:history="1">
        <w:r>
          <w:rPr>
            <w:rStyle w:val="Hyperlink1"/>
          </w:rPr>
          <w:t>www.facebook.com/palazzoesposizionilucca</w:t>
        </w:r>
      </w:hyperlink>
      <w:r>
        <w:rPr>
          <w:rStyle w:val="Nessuno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br/>
      </w:r>
      <w:r>
        <w:rPr>
          <w:rStyle w:val="Nessuno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073741830" name="officeArt object" descr="C:\Users\utente\AppData\Local\Microsoft\Windows\INetCache\Content.MSO\4C5FE31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utente\AppData\Local\Microsoft\Windows\INetCache\Content.MSO\4C5FE31E.tmp" descr="C:\Users\utente\AppData\Local\Microsoft\Windows\INetCache\Content.MSO\4C5FE31E.tmp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4"/>
          <w:szCs w:val="24"/>
        </w:rPr>
        <w:t xml:space="preserve">     </w:t>
      </w:r>
      <w:hyperlink r:id="rId12" w:history="1">
        <w:r>
          <w:rPr>
            <w:rStyle w:val="Hyperlink1"/>
          </w:rPr>
          <w:t>www.instagram.com/palazzoesposizionilucca</w:t>
        </w:r>
      </w:hyperlink>
    </w:p>
    <w:sectPr w:rsidR="00375BF8">
      <w:headerReference w:type="default" r:id="rId13"/>
      <w:footerReference w:type="default" r:id="rId14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2A" w:rsidRDefault="00687D2A">
      <w:pPr>
        <w:spacing w:after="0" w:line="240" w:lineRule="auto"/>
      </w:pPr>
      <w:r>
        <w:separator/>
      </w:r>
    </w:p>
  </w:endnote>
  <w:endnote w:type="continuationSeparator" w:id="0">
    <w:p w:rsidR="00687D2A" w:rsidRDefault="0068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F8" w:rsidRDefault="00D4660E">
    <w:pPr>
      <w:tabs>
        <w:tab w:val="center" w:pos="4387"/>
        <w:tab w:val="right" w:pos="9206"/>
      </w:tabs>
      <w:spacing w:after="0" w:line="240" w:lineRule="auto"/>
      <w:ind w:left="679"/>
      <w:jc w:val="center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____________________________________________________________________________________________________________</w:t>
    </w:r>
  </w:p>
  <w:p w:rsidR="00375BF8" w:rsidRDefault="00375BF8">
    <w:pPr>
      <w:tabs>
        <w:tab w:val="center" w:pos="4387"/>
        <w:tab w:val="right" w:pos="9206"/>
      </w:tabs>
      <w:spacing w:after="0" w:line="240" w:lineRule="auto"/>
      <w:ind w:left="432"/>
      <w:jc w:val="center"/>
      <w:rPr>
        <w:rFonts w:ascii="Times New Roman" w:eastAsia="Times New Roman" w:hAnsi="Times New Roman" w:cs="Times New Roman"/>
        <w:sz w:val="14"/>
        <w:szCs w:val="14"/>
      </w:rPr>
    </w:pPr>
  </w:p>
  <w:p w:rsidR="00375BF8" w:rsidRDefault="00D4660E">
    <w:pPr>
      <w:jc w:val="center"/>
    </w:pPr>
    <w:r>
      <w:rPr>
        <w:rFonts w:ascii="Cambria" w:hAnsi="Cambria"/>
        <w:sz w:val="20"/>
        <w:szCs w:val="20"/>
      </w:rPr>
      <w:t>Ufficio Stampa Fondazione Banca del Monte di Lucca</w:t>
    </w:r>
    <w:r>
      <w:rPr>
        <w:rFonts w:ascii="Cambria" w:eastAsia="Cambria" w:hAnsi="Cambria" w:cs="Cambria"/>
        <w:sz w:val="20"/>
        <w:szCs w:val="20"/>
      </w:rPr>
      <w:br/>
    </w:r>
    <w:r>
      <w:rPr>
        <w:rFonts w:ascii="Cambria" w:hAnsi="Cambria"/>
        <w:sz w:val="20"/>
        <w:szCs w:val="20"/>
      </w:rPr>
      <w:t xml:space="preserve">Anna Benedetto :: 347.40.22.986 :: </w:t>
    </w:r>
    <w:hyperlink r:id="rId1" w:history="1">
      <w:r>
        <w:rPr>
          <w:rStyle w:val="Hyperlink0"/>
        </w:rPr>
        <w:t>anna.benedetto.lucca@gmail.com</w:t>
      </w:r>
    </w:hyperlink>
    <w:r>
      <w:rPr>
        <w:rStyle w:val="Hyperlink0"/>
      </w:rPr>
      <w:t xml:space="preserve"> </w:t>
    </w:r>
    <w:r>
      <w:rPr>
        <w:rStyle w:val="Hyperlink0"/>
      </w:rPr>
      <w:br/>
      <w:t xml:space="preserve">Barbara Di Cesare :: 338.30.80.724 :: </w:t>
    </w:r>
    <w:hyperlink r:id="rId2" w:history="1">
      <w:r>
        <w:rPr>
          <w:rStyle w:val="Hyperlink0"/>
        </w:rPr>
        <w:t>badicesare@gmail.com</w:t>
      </w:r>
    </w:hyperlink>
    <w:r>
      <w:rPr>
        <w:rStyle w:val="Hyperlink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2A" w:rsidRDefault="00687D2A">
      <w:pPr>
        <w:spacing w:after="0" w:line="240" w:lineRule="auto"/>
      </w:pPr>
      <w:r>
        <w:separator/>
      </w:r>
    </w:p>
  </w:footnote>
  <w:footnote w:type="continuationSeparator" w:id="0">
    <w:p w:rsidR="00687D2A" w:rsidRDefault="0068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F8" w:rsidRDefault="00D4660E">
    <w:pPr>
      <w:pStyle w:val="Intestazione"/>
      <w:spacing w:before="240"/>
      <w:jc w:val="right"/>
    </w:pPr>
    <w:r>
      <w:rPr>
        <w:noProof/>
      </w:rPr>
      <w:drawing>
        <wp:inline distT="0" distB="0" distL="0" distR="0">
          <wp:extent cx="937895" cy="574675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574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189990" cy="838200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967106" cy="615316"/>
          <wp:effectExtent l="0" t="0" r="0" b="0"/>
          <wp:docPr id="1073741827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2" descr="Immagine 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6" cy="615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75BF8" w:rsidRDefault="00375BF8">
    <w:pPr>
      <w:tabs>
        <w:tab w:val="center" w:pos="4819"/>
        <w:tab w:val="right" w:pos="961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F8"/>
    <w:rsid w:val="001502E8"/>
    <w:rsid w:val="00375BF8"/>
    <w:rsid w:val="00687D2A"/>
    <w:rsid w:val="00743D96"/>
    <w:rsid w:val="00AA2C65"/>
    <w:rsid w:val="00D42DD7"/>
    <w:rsid w:val="00D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6AFD"/>
  <w15:docId w15:val="{93BA6A86-B754-45FE-A359-48992DF9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sz w:val="20"/>
      <w:szCs w:val="20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hyperlink" Target="http://www.instagram.com/palazzoesposizioniluc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stre@fondazionebmluccaeventi.i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4</cp:revision>
  <dcterms:created xsi:type="dcterms:W3CDTF">2023-11-07T07:47:00Z</dcterms:created>
  <dcterms:modified xsi:type="dcterms:W3CDTF">2023-11-07T10:47:00Z</dcterms:modified>
</cp:coreProperties>
</file>