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C5" w:rsidRDefault="007D65C5">
      <w:pPr>
        <w:spacing w:after="0"/>
      </w:pPr>
    </w:p>
    <w:p w:rsidR="007D65C5" w:rsidRDefault="005C068B">
      <w:pPr>
        <w:spacing w:after="0"/>
        <w:rPr>
          <w:b/>
          <w:color w:val="002060"/>
        </w:rPr>
      </w:pPr>
      <w:r>
        <w:t xml:space="preserve">Lucca, </w:t>
      </w:r>
      <w:r w:rsidR="007B7CC3">
        <w:t>16</w:t>
      </w:r>
      <w:r w:rsidR="00F805DE">
        <w:t xml:space="preserve"> febbraio</w:t>
      </w:r>
      <w:r w:rsidR="008A7218">
        <w:t xml:space="preserve"> </w:t>
      </w:r>
      <w:r>
        <w:t>202</w:t>
      </w:r>
      <w:r w:rsidR="008A7218">
        <w:t>4</w:t>
      </w:r>
    </w:p>
    <w:p w:rsidR="007D65C5" w:rsidRPr="00053CDB" w:rsidRDefault="00F805DE">
      <w:pPr>
        <w:spacing w:after="0"/>
        <w:jc w:val="center"/>
        <w:rPr>
          <w:b/>
        </w:rPr>
      </w:pPr>
      <w:r>
        <w:rPr>
          <w:b/>
        </w:rPr>
        <w:t>COMUNICATO STAMPA</w:t>
      </w:r>
      <w:r w:rsidR="005C068B" w:rsidRPr="00053CDB">
        <w:rPr>
          <w:b/>
          <w:sz w:val="32"/>
          <w:szCs w:val="32"/>
        </w:rPr>
        <w:br/>
      </w:r>
    </w:p>
    <w:p w:rsidR="009D5DC6" w:rsidRDefault="00C96F41" w:rsidP="00C96F4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sz w:val="28"/>
          <w:szCs w:val="28"/>
        </w:rPr>
      </w:pPr>
      <w:bookmarkStart w:id="0" w:name="_GoBack"/>
      <w:r w:rsidRPr="00C96F41">
        <w:rPr>
          <w:rFonts w:eastAsia="Times New Roman"/>
          <w:b/>
          <w:bCs/>
          <w:color w:val="222222"/>
          <w:sz w:val="28"/>
          <w:szCs w:val="28"/>
        </w:rPr>
        <w:t>All’auditorium del Palazzo delle Esposizioni di Lucca</w:t>
      </w:r>
      <w:r w:rsidRPr="00C96F41">
        <w:rPr>
          <w:rFonts w:eastAsia="Times New Roman"/>
          <w:b/>
          <w:bCs/>
          <w:color w:val="222222"/>
          <w:sz w:val="28"/>
          <w:szCs w:val="28"/>
        </w:rPr>
        <w:br/>
        <w:t>si presenta il libro di Pasquale Sgrò “Cose nostre – il ritorno”</w:t>
      </w:r>
      <w:r w:rsidRPr="00C96F41">
        <w:rPr>
          <w:rFonts w:eastAsia="Times New Roman"/>
          <w:b/>
          <w:bCs/>
          <w:color w:val="222222"/>
          <w:sz w:val="28"/>
          <w:szCs w:val="28"/>
        </w:rPr>
        <w:br/>
        <w:t>Appuntamento sabato 17 febbraio 2024 alle 16,30</w:t>
      </w:r>
    </w:p>
    <w:p w:rsidR="00C96F41" w:rsidRPr="00C96F41" w:rsidRDefault="00C96F41" w:rsidP="00C96F4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i/>
          <w:color w:val="222222"/>
          <w:sz w:val="24"/>
          <w:szCs w:val="24"/>
        </w:rPr>
      </w:pPr>
      <w:r w:rsidRPr="00C96F41">
        <w:rPr>
          <w:rFonts w:eastAsia="Times New Roman"/>
          <w:bCs/>
          <w:i/>
          <w:color w:val="222222"/>
          <w:sz w:val="28"/>
          <w:szCs w:val="28"/>
        </w:rPr>
        <w:t>Ingresso libero</w:t>
      </w:r>
    </w:p>
    <w:p w:rsidR="003674AE" w:rsidRPr="002746DF" w:rsidRDefault="003674AE" w:rsidP="003674A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2746DF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:rsidR="006E1625" w:rsidRPr="006E1625" w:rsidRDefault="007C57ED" w:rsidP="00765314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6E1625">
        <w:rPr>
          <w:rFonts w:asciiTheme="majorHAnsi" w:eastAsia="Times New Roman" w:hAnsiTheme="majorHAnsi" w:cstheme="majorHAnsi"/>
          <w:b/>
          <w:sz w:val="24"/>
          <w:szCs w:val="24"/>
        </w:rPr>
        <w:t xml:space="preserve">“Cose nostre – Il ritorno”. </w:t>
      </w:r>
      <w:r w:rsidR="006E1625">
        <w:rPr>
          <w:rFonts w:asciiTheme="majorHAnsi" w:eastAsia="Times New Roman" w:hAnsiTheme="majorHAnsi" w:cstheme="majorHAnsi"/>
          <w:sz w:val="24"/>
          <w:szCs w:val="24"/>
        </w:rPr>
        <w:t>Appuntamento</w:t>
      </w:r>
      <w:r w:rsidR="006E1625" w:rsidRPr="006E162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6E1625" w:rsidRPr="006E1625">
        <w:rPr>
          <w:rFonts w:asciiTheme="majorHAnsi" w:eastAsia="Times New Roman" w:hAnsiTheme="majorHAnsi" w:cstheme="majorHAnsi"/>
          <w:b/>
          <w:sz w:val="24"/>
          <w:szCs w:val="24"/>
        </w:rPr>
        <w:t xml:space="preserve">sabato 17 febbraio 2024 alle 16,30 nell’auditorium del Palazzo delle Esposizioni di Lucca </w:t>
      </w:r>
      <w:r w:rsidR="006E1625" w:rsidRPr="006E1625">
        <w:rPr>
          <w:rFonts w:asciiTheme="majorHAnsi" w:eastAsia="Times New Roman" w:hAnsiTheme="majorHAnsi" w:cstheme="majorHAnsi"/>
          <w:sz w:val="24"/>
          <w:szCs w:val="24"/>
        </w:rPr>
        <w:t xml:space="preserve">con </w:t>
      </w:r>
      <w:r w:rsidR="006E1625" w:rsidRPr="006E1625">
        <w:rPr>
          <w:rFonts w:asciiTheme="majorHAnsi" w:eastAsia="Times New Roman" w:hAnsiTheme="majorHAnsi" w:cstheme="majorHAnsi"/>
          <w:b/>
          <w:sz w:val="24"/>
          <w:szCs w:val="24"/>
        </w:rPr>
        <w:t>l’ultimo libro di Pasquale Sgrò.</w:t>
      </w:r>
      <w:r w:rsidRPr="006E1625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:rsidR="006E1625" w:rsidRPr="006E1625" w:rsidRDefault="006E1625" w:rsidP="006E1625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</w:pPr>
      <w:r w:rsidRPr="006E1625">
        <w:rPr>
          <w:rFonts w:asciiTheme="majorHAnsi" w:eastAsia="Times New Roman" w:hAnsiTheme="majorHAnsi" w:cstheme="majorHAnsi"/>
          <w:sz w:val="24"/>
          <w:szCs w:val="24"/>
        </w:rPr>
        <w:t>Il volume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6E1625">
        <w:rPr>
          <w:rFonts w:asciiTheme="majorHAnsi" w:eastAsia="Times New Roman" w:hAnsiTheme="majorHAnsi" w:cstheme="majorHAnsi"/>
          <w:sz w:val="24"/>
          <w:szCs w:val="24"/>
        </w:rPr>
        <w:t xml:space="preserve"> che chiude la trilogia “Cose Nostre”</w:t>
      </w:r>
      <w:r>
        <w:rPr>
          <w:rFonts w:asciiTheme="majorHAnsi" w:eastAsia="Times New Roman" w:hAnsiTheme="majorHAnsi" w:cstheme="majorHAnsi"/>
          <w:sz w:val="24"/>
          <w:szCs w:val="24"/>
        </w:rPr>
        <w:t>,</w:t>
      </w:r>
      <w:r w:rsidRPr="006E1625">
        <w:rPr>
          <w:rFonts w:asciiTheme="majorHAnsi" w:eastAsia="Times New Roman" w:hAnsiTheme="majorHAnsi" w:cstheme="majorHAnsi"/>
          <w:sz w:val="24"/>
          <w:szCs w:val="24"/>
        </w:rPr>
        <w:t xml:space="preserve"> viene presentato alla </w:t>
      </w:r>
      <w:r w:rsidRPr="006E1625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Fondazione Banca del Monte di Lucca con il patrocinio del Comune di Lucca e alla presentazione faranno i saluti istituzionali </w:t>
      </w:r>
      <w:r w:rsidRPr="00C96F41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 xml:space="preserve">Andrea </w:t>
      </w:r>
      <w:proofErr w:type="spellStart"/>
      <w:r w:rsidRPr="00C96F41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Palestini</w:t>
      </w:r>
      <w:proofErr w:type="spellEnd"/>
      <w:r w:rsidRPr="006E1625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, presidente della Fondazione Banca del Monte di Lucca, e </w:t>
      </w:r>
      <w:r w:rsidRPr="00C96F41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Remo Santini</w:t>
      </w:r>
      <w:r w:rsidRPr="006E1625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, assessore al Turismo del Comune di Lucca. </w:t>
      </w:r>
    </w:p>
    <w:p w:rsidR="006E1625" w:rsidRPr="006E1625" w:rsidRDefault="006E1625" w:rsidP="00765314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6E1625">
        <w:rPr>
          <w:rFonts w:asciiTheme="majorHAnsi" w:eastAsia="Times New Roman" w:hAnsiTheme="majorHAnsi" w:cstheme="majorHAnsi"/>
          <w:b/>
          <w:sz w:val="24"/>
          <w:szCs w:val="24"/>
        </w:rPr>
        <w:t xml:space="preserve">Sgrò </w:t>
      </w:r>
      <w:r w:rsidRPr="00C96F41">
        <w:rPr>
          <w:rFonts w:asciiTheme="majorHAnsi" w:eastAsia="Times New Roman" w:hAnsiTheme="majorHAnsi" w:cstheme="majorHAnsi"/>
          <w:sz w:val="24"/>
          <w:szCs w:val="24"/>
        </w:rPr>
        <w:t>è</w:t>
      </w:r>
      <w:r w:rsidRPr="006E1625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6E1625">
        <w:rPr>
          <w:sz w:val="24"/>
          <w:szCs w:val="24"/>
        </w:rPr>
        <w:t xml:space="preserve">calabrese di origine, abita a Lucca ed è laureato in Chimica; si occupa di sicurezza sul lavoro e ha creato i personaggi dell’ispettore Felicino (pubblicando in quattro volumi centocinquanta brevi storie a fumetti) e dell’ispettore Mimmo </w:t>
      </w:r>
      <w:proofErr w:type="spellStart"/>
      <w:r w:rsidRPr="006E1625">
        <w:rPr>
          <w:sz w:val="24"/>
          <w:szCs w:val="24"/>
        </w:rPr>
        <w:t>Dodaro</w:t>
      </w:r>
      <w:proofErr w:type="spellEnd"/>
      <w:r w:rsidRPr="006E1625">
        <w:rPr>
          <w:sz w:val="24"/>
          <w:szCs w:val="24"/>
        </w:rPr>
        <w:t xml:space="preserve"> (dieci gialli in cui si affrontano i problemi della sicurezza sul lavoro e della disabilità). </w:t>
      </w:r>
    </w:p>
    <w:p w:rsidR="006E1625" w:rsidRPr="006E1625" w:rsidRDefault="006E1625" w:rsidP="00F805DE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6E1625">
        <w:rPr>
          <w:sz w:val="24"/>
          <w:szCs w:val="24"/>
        </w:rPr>
        <w:t xml:space="preserve">Dialogheranno con l’autore </w:t>
      </w:r>
      <w:r w:rsidRPr="00C96F41">
        <w:rPr>
          <w:b/>
          <w:sz w:val="24"/>
          <w:szCs w:val="24"/>
        </w:rPr>
        <w:t xml:space="preserve">Riccardo </w:t>
      </w:r>
      <w:proofErr w:type="spellStart"/>
      <w:r w:rsidRPr="00C96F41">
        <w:rPr>
          <w:b/>
          <w:sz w:val="24"/>
          <w:szCs w:val="24"/>
        </w:rPr>
        <w:t>Carloni</w:t>
      </w:r>
      <w:proofErr w:type="spellEnd"/>
      <w:r w:rsidRPr="00C96F41">
        <w:rPr>
          <w:b/>
          <w:sz w:val="24"/>
          <w:szCs w:val="24"/>
        </w:rPr>
        <w:t xml:space="preserve"> e Luciano Luciani</w:t>
      </w:r>
      <w:r w:rsidRPr="006E1625">
        <w:rPr>
          <w:sz w:val="24"/>
          <w:szCs w:val="24"/>
        </w:rPr>
        <w:t>.</w:t>
      </w:r>
    </w:p>
    <w:p w:rsidR="006E1625" w:rsidRPr="006E1625" w:rsidRDefault="006E1625" w:rsidP="006E1625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</w:pPr>
      <w:r w:rsidRPr="00C96F41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Il libro.</w:t>
      </w:r>
      <w:r w:rsidRPr="006E1625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 </w:t>
      </w:r>
      <w:r w:rsidR="007C57ED" w:rsidRPr="006E1625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>Dopo un viaggio in Calabria, un periodo vissuto da barbone a Genova e un breve viaggio a Buenos Aires, Francesco torna a casa, in Toscana. In famiglia la situazione non è semplice, nonostante sia lui sia i suoi familiari cerchino di ricucire il rapporto come se nulla fosse successo e come se lui non si fosse mai assentato. Il rapporto con Silvia, nonostante il grande amore che li ha sempre legati, fatica a ingranare. Francesco è divorato dai rimorsi per averla abbandonata e scopre che lei sta provando a uscire con un altro, incerta di quello che prova per lui e per l’altro uomo, Giorgio. Giovanna invece è una giornalista. La sua storia e quella di Francesco si sono intrecciate prima in Calabria e poi a Buenos Aires. I due hanno scoperto di essere legati da un cordone invisibile che ha origini proprio in Calabria e che riguarda l’amore innocente di due ragazzini. Anche questo segreto, una volta venuto a galla, porterà a delle conseguenze nelle loro vite.</w:t>
      </w:r>
    </w:p>
    <w:p w:rsidR="006E1625" w:rsidRPr="00C96F41" w:rsidRDefault="006E1625" w:rsidP="006E1625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96F41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Ingresso libero fino ad esaurimento posti.</w:t>
      </w:r>
    </w:p>
    <w:bookmarkEnd w:id="0"/>
    <w:p w:rsidR="00487E63" w:rsidRPr="003D4F3A" w:rsidRDefault="00487E63" w:rsidP="00487E63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sectPr w:rsidR="00487E63" w:rsidRPr="003D4F3A" w:rsidSect="008203BA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C9" w:rsidRDefault="00EC4AC9">
      <w:pPr>
        <w:spacing w:after="0" w:line="240" w:lineRule="auto"/>
      </w:pPr>
      <w:r>
        <w:separator/>
      </w:r>
    </w:p>
  </w:endnote>
  <w:endnote w:type="continuationSeparator" w:id="0">
    <w:p w:rsidR="00EC4AC9" w:rsidRDefault="00EC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D65C5" w:rsidRDefault="007D65C5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D65C5" w:rsidRDefault="005C068B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C9" w:rsidRDefault="00EC4AC9">
      <w:pPr>
        <w:spacing w:after="0" w:line="240" w:lineRule="auto"/>
      </w:pPr>
      <w:r>
        <w:separator/>
      </w:r>
    </w:p>
  </w:footnote>
  <w:footnote w:type="continuationSeparator" w:id="0">
    <w:p w:rsidR="00EC4AC9" w:rsidRDefault="00EC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C5" w:rsidRDefault="005C06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65C5" w:rsidRDefault="007D65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CD3"/>
    <w:multiLevelType w:val="multilevel"/>
    <w:tmpl w:val="E8D0248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C5"/>
    <w:rsid w:val="000037C1"/>
    <w:rsid w:val="00013168"/>
    <w:rsid w:val="00040B3A"/>
    <w:rsid w:val="00053CDB"/>
    <w:rsid w:val="0005662F"/>
    <w:rsid w:val="00070CE3"/>
    <w:rsid w:val="000D7577"/>
    <w:rsid w:val="000E529F"/>
    <w:rsid w:val="00100D2E"/>
    <w:rsid w:val="00110528"/>
    <w:rsid w:val="002205AB"/>
    <w:rsid w:val="002746DF"/>
    <w:rsid w:val="00283E97"/>
    <w:rsid w:val="002A1B9C"/>
    <w:rsid w:val="002D2ED6"/>
    <w:rsid w:val="00362567"/>
    <w:rsid w:val="003674AE"/>
    <w:rsid w:val="003736C1"/>
    <w:rsid w:val="003B0FC6"/>
    <w:rsid w:val="003D4F3A"/>
    <w:rsid w:val="0041734A"/>
    <w:rsid w:val="00424F7C"/>
    <w:rsid w:val="00443D11"/>
    <w:rsid w:val="004544AE"/>
    <w:rsid w:val="00487E63"/>
    <w:rsid w:val="0054136F"/>
    <w:rsid w:val="005C068B"/>
    <w:rsid w:val="00661492"/>
    <w:rsid w:val="00665528"/>
    <w:rsid w:val="00670A2C"/>
    <w:rsid w:val="006E1625"/>
    <w:rsid w:val="006E3BAF"/>
    <w:rsid w:val="006F3330"/>
    <w:rsid w:val="00730AF1"/>
    <w:rsid w:val="007611F4"/>
    <w:rsid w:val="00765314"/>
    <w:rsid w:val="00784B8C"/>
    <w:rsid w:val="007B7CC3"/>
    <w:rsid w:val="007C57ED"/>
    <w:rsid w:val="007C7D22"/>
    <w:rsid w:val="007D65C5"/>
    <w:rsid w:val="00804A81"/>
    <w:rsid w:val="008203BA"/>
    <w:rsid w:val="00826DD2"/>
    <w:rsid w:val="00835EB3"/>
    <w:rsid w:val="00857A6B"/>
    <w:rsid w:val="008705C0"/>
    <w:rsid w:val="008A7218"/>
    <w:rsid w:val="008C5155"/>
    <w:rsid w:val="008E5288"/>
    <w:rsid w:val="008E6748"/>
    <w:rsid w:val="00913FDB"/>
    <w:rsid w:val="0097722E"/>
    <w:rsid w:val="009832BB"/>
    <w:rsid w:val="009C3CBC"/>
    <w:rsid w:val="009D5DC6"/>
    <w:rsid w:val="00A26942"/>
    <w:rsid w:val="00A62F99"/>
    <w:rsid w:val="00AA004C"/>
    <w:rsid w:val="00AB76F7"/>
    <w:rsid w:val="00AC241B"/>
    <w:rsid w:val="00B03A31"/>
    <w:rsid w:val="00B17EDF"/>
    <w:rsid w:val="00B23755"/>
    <w:rsid w:val="00B34749"/>
    <w:rsid w:val="00B358B2"/>
    <w:rsid w:val="00B47322"/>
    <w:rsid w:val="00BE7C16"/>
    <w:rsid w:val="00C96F41"/>
    <w:rsid w:val="00D1718E"/>
    <w:rsid w:val="00D747A6"/>
    <w:rsid w:val="00D96B24"/>
    <w:rsid w:val="00DB52CF"/>
    <w:rsid w:val="00DE353B"/>
    <w:rsid w:val="00E176C0"/>
    <w:rsid w:val="00EC4AC9"/>
    <w:rsid w:val="00F03208"/>
    <w:rsid w:val="00F3210D"/>
    <w:rsid w:val="00F74AFE"/>
    <w:rsid w:val="00F8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9F10"/>
  <w15:docId w15:val="{2B54A3E4-25C0-4600-9064-6454D7A3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203BA"/>
  </w:style>
  <w:style w:type="paragraph" w:styleId="Titolo1">
    <w:name w:val="heading 1"/>
    <w:basedOn w:val="Normale"/>
    <w:next w:val="Normale"/>
    <w:rsid w:val="008203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203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203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203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203B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203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203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203B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203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6256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C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19</cp:revision>
  <dcterms:created xsi:type="dcterms:W3CDTF">2023-03-17T11:56:00Z</dcterms:created>
  <dcterms:modified xsi:type="dcterms:W3CDTF">2024-02-16T10:16:00Z</dcterms:modified>
</cp:coreProperties>
</file>