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D50" w:rsidRPr="00D6225E" w:rsidRDefault="00BB4A96" w:rsidP="00D6225E">
      <w:pPr>
        <w:spacing w:after="0"/>
      </w:pPr>
      <w:r w:rsidRPr="000921BC">
        <w:t>Lucca,</w:t>
      </w:r>
      <w:r w:rsidR="00867348">
        <w:t xml:space="preserve"> </w:t>
      </w:r>
      <w:r w:rsidR="00BC6760">
        <w:t>31 maggio 2024</w:t>
      </w:r>
    </w:p>
    <w:p w:rsidR="00000D50" w:rsidRDefault="00000D50" w:rsidP="00B4677D">
      <w:pPr>
        <w:spacing w:after="0"/>
        <w:rPr>
          <w:rFonts w:asciiTheme="majorHAnsi" w:hAnsiTheme="majorHAnsi"/>
          <w:b/>
          <w:color w:val="002060"/>
        </w:rPr>
      </w:pPr>
    </w:p>
    <w:p w:rsidR="00BC6760" w:rsidRPr="0043275A" w:rsidRDefault="000C4903" w:rsidP="0043275A">
      <w:pPr>
        <w:spacing w:after="0"/>
        <w:jc w:val="center"/>
        <w:rPr>
          <w:rFonts w:cs="Calibri"/>
          <w:b/>
          <w:sz w:val="24"/>
        </w:rPr>
      </w:pPr>
      <w:r w:rsidRPr="002E41BF">
        <w:rPr>
          <w:rFonts w:cs="Calibri"/>
          <w:b/>
          <w:sz w:val="24"/>
        </w:rPr>
        <w:t>COMUNICATO STAMPA</w:t>
      </w:r>
    </w:p>
    <w:p w:rsidR="008B04A4" w:rsidRPr="008A6AE4" w:rsidRDefault="008A6AE4" w:rsidP="00BC6760">
      <w:pPr>
        <w:tabs>
          <w:tab w:val="left" w:pos="6600"/>
        </w:tabs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8A6AE4">
        <w:rPr>
          <w:rFonts w:cs="Arial"/>
          <w:sz w:val="28"/>
          <w:szCs w:val="28"/>
        </w:rPr>
        <w:t>Al</w:t>
      </w:r>
      <w:r w:rsidR="00BC6760" w:rsidRPr="008A6AE4">
        <w:rPr>
          <w:rFonts w:cs="Arial"/>
          <w:sz w:val="28"/>
          <w:szCs w:val="28"/>
        </w:rPr>
        <w:t xml:space="preserve"> termine l’iniziativa per le scuole della Fondazione Banca del Monte di Lucca</w:t>
      </w:r>
      <w:r w:rsidR="004652DA" w:rsidRPr="008A6AE4">
        <w:rPr>
          <w:rFonts w:cs="Arial"/>
          <w:sz w:val="28"/>
          <w:szCs w:val="28"/>
        </w:rPr>
        <w:br/>
      </w:r>
      <w:r w:rsidR="00BC6760" w:rsidRPr="008A6AE4">
        <w:rPr>
          <w:rFonts w:asciiTheme="minorHAnsi" w:hAnsiTheme="minorHAnsi" w:cstheme="minorHAnsi"/>
          <w:b/>
          <w:sz w:val="32"/>
          <w:szCs w:val="32"/>
        </w:rPr>
        <w:t>Le opere di Lorenzo Nottolini: Regio Architetto ed Ingegnere</w:t>
      </w:r>
      <w:r w:rsidR="00BC6760" w:rsidRPr="008A6AE4">
        <w:rPr>
          <w:rFonts w:asciiTheme="minorHAnsi" w:hAnsiTheme="minorHAnsi" w:cstheme="minorHAnsi"/>
          <w:b/>
          <w:sz w:val="32"/>
          <w:szCs w:val="32"/>
        </w:rPr>
        <w:br/>
        <w:t>Ecco tutti i premiati del concorso per le scuole della provincia</w:t>
      </w:r>
      <w:r w:rsidR="008B04A4" w:rsidRPr="008A6AE4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2E2895" w:rsidRDefault="002E2895" w:rsidP="002E289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C6760" w:rsidRPr="0043275A" w:rsidRDefault="00BC6760" w:rsidP="008B04A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z w:val="6"/>
          <w:shd w:val="clear" w:color="auto" w:fill="FFFFFF"/>
        </w:rPr>
      </w:pPr>
    </w:p>
    <w:p w:rsidR="00BC6760" w:rsidRPr="00BC6760" w:rsidRDefault="00BC6760" w:rsidP="00BC676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Lorenzo Nottolini, una figura centrale nella storia di Lucca. Sono stati </w:t>
      </w:r>
      <w:r w:rsidRPr="008A6AE4">
        <w:rPr>
          <w:rFonts w:cs="Calibri"/>
          <w:b/>
          <w:color w:val="000000"/>
          <w:shd w:val="clear" w:color="auto" w:fill="FFFFFF"/>
        </w:rPr>
        <w:t>premiati ieri mattina (giovedì 30 maggio 2024) i vincitori del concorso "Le opere di Lorenzo Nottolini: Regio Architetto ed Ingegnere"</w:t>
      </w:r>
      <w:r>
        <w:rPr>
          <w:rFonts w:cs="Calibri"/>
          <w:color w:val="000000"/>
          <w:shd w:val="clear" w:color="auto" w:fill="FFFFFF"/>
        </w:rPr>
        <w:t>. N</w:t>
      </w:r>
      <w:r w:rsidRPr="00BC6760">
        <w:rPr>
          <w:rFonts w:cs="Calibri"/>
          <w:color w:val="000000"/>
          <w:shd w:val="clear" w:color="auto" w:fill="FFFFFF"/>
        </w:rPr>
        <w:t>el bicentenario del decreto per la costruzione dell’acquedotto di Lucca</w:t>
      </w:r>
      <w:r>
        <w:rPr>
          <w:rFonts w:cs="Calibri"/>
          <w:color w:val="000000"/>
          <w:shd w:val="clear" w:color="auto" w:fill="FFFFFF"/>
        </w:rPr>
        <w:t>, infatti,</w:t>
      </w:r>
      <w:r w:rsidRPr="00BC6760">
        <w:rPr>
          <w:rFonts w:cs="Calibri"/>
          <w:color w:val="000000"/>
          <w:shd w:val="clear" w:color="auto" w:fill="FFFFFF"/>
        </w:rPr>
        <w:t xml:space="preserve"> </w:t>
      </w:r>
      <w:r>
        <w:rPr>
          <w:rFonts w:cs="Calibri"/>
          <w:color w:val="000000"/>
          <w:shd w:val="clear" w:color="auto" w:fill="FFFFFF"/>
        </w:rPr>
        <w:t>ha avuto luogo un</w:t>
      </w:r>
      <w:r w:rsidRPr="00BC6760">
        <w:rPr>
          <w:rFonts w:cs="Calibri"/>
          <w:color w:val="000000"/>
          <w:shd w:val="clear" w:color="auto" w:fill="FFFFFF"/>
        </w:rPr>
        <w:t xml:space="preserve"> </w:t>
      </w:r>
      <w:r w:rsidRPr="008F0DE2">
        <w:rPr>
          <w:rFonts w:cs="Calibri"/>
          <w:b/>
          <w:color w:val="000000"/>
          <w:shd w:val="clear" w:color="auto" w:fill="FFFFFF"/>
        </w:rPr>
        <w:t>concorso provinciale per valorizzare nella scuola la figura di Nottolini (Lucca, 1787-1851) che fu dal 1818 Regio Architetto della Casa e Corte di Maria Luisa di Borbone e del figlio Lodovico e, successivamente, Ingegnere in Capo del Commissariato delle Acque e Strade del Ducato di Lucca</w:t>
      </w:r>
      <w:r w:rsidRPr="00BC6760">
        <w:rPr>
          <w:rFonts w:cs="Calibri"/>
          <w:color w:val="000000"/>
          <w:shd w:val="clear" w:color="auto" w:fill="FFFFFF"/>
        </w:rPr>
        <w:t>.</w:t>
      </w:r>
    </w:p>
    <w:p w:rsidR="00BC6760" w:rsidRPr="00BC6760" w:rsidRDefault="00BC6760" w:rsidP="00BC676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</w:p>
    <w:p w:rsidR="00101B5A" w:rsidRPr="00487456" w:rsidRDefault="00BC6760" w:rsidP="00BC676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b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>L’iniziativa, iniziata nell’anno scolastico</w:t>
      </w:r>
      <w:r w:rsidRPr="00BC6760">
        <w:rPr>
          <w:rFonts w:cs="Calibri"/>
          <w:color w:val="000000"/>
          <w:shd w:val="clear" w:color="auto" w:fill="FFFFFF"/>
        </w:rPr>
        <w:t xml:space="preserve"> 2022/2023</w:t>
      </w:r>
      <w:r>
        <w:rPr>
          <w:rFonts w:cs="Calibri"/>
          <w:color w:val="000000"/>
          <w:shd w:val="clear" w:color="auto" w:fill="FFFFFF"/>
        </w:rPr>
        <w:t xml:space="preserve"> e appena conclusasi,</w:t>
      </w:r>
      <w:r w:rsidRPr="00BC6760">
        <w:rPr>
          <w:rFonts w:cs="Calibri"/>
          <w:color w:val="000000"/>
          <w:shd w:val="clear" w:color="auto" w:fill="FFFFFF"/>
        </w:rPr>
        <w:t xml:space="preserve"> è promossa </w:t>
      </w:r>
      <w:r w:rsidRPr="00487456">
        <w:rPr>
          <w:rFonts w:cs="Calibri"/>
          <w:b/>
          <w:color w:val="000000"/>
          <w:shd w:val="clear" w:color="auto" w:fill="FFFFFF"/>
        </w:rPr>
        <w:t>dalla Fondazione Banca del Monte di Lucca</w:t>
      </w:r>
      <w:r w:rsidRPr="00BC6760">
        <w:rPr>
          <w:rFonts w:cs="Calibri"/>
          <w:color w:val="000000"/>
          <w:shd w:val="clear" w:color="auto" w:fill="FFFFFF"/>
        </w:rPr>
        <w:t xml:space="preserve"> e </w:t>
      </w:r>
      <w:r w:rsidRPr="00487456">
        <w:rPr>
          <w:rFonts w:cs="Calibri"/>
          <w:color w:val="000000"/>
          <w:shd w:val="clear" w:color="auto" w:fill="FFFFFF"/>
        </w:rPr>
        <w:t>dall'</w:t>
      </w:r>
      <w:r w:rsidRPr="00487456">
        <w:rPr>
          <w:rFonts w:cs="Calibri"/>
          <w:b/>
          <w:color w:val="000000"/>
          <w:shd w:val="clear" w:color="auto" w:fill="FFFFFF"/>
        </w:rPr>
        <w:t>Ufficio Scolastico territoriale di Lucca</w:t>
      </w:r>
      <w:r w:rsidRPr="00BC6760">
        <w:rPr>
          <w:rFonts w:cs="Calibri"/>
          <w:color w:val="000000"/>
          <w:shd w:val="clear" w:color="auto" w:fill="FFFFFF"/>
        </w:rPr>
        <w:t xml:space="preserve"> con il supporto della Provincia di Lucca</w:t>
      </w:r>
      <w:r>
        <w:rPr>
          <w:rFonts w:cs="Calibri"/>
          <w:color w:val="000000"/>
          <w:shd w:val="clear" w:color="auto" w:fill="FFFFFF"/>
        </w:rPr>
        <w:t>.</w:t>
      </w:r>
      <w:r w:rsidR="00E670F9">
        <w:rPr>
          <w:rFonts w:cs="Calibri"/>
          <w:color w:val="000000"/>
          <w:shd w:val="clear" w:color="auto" w:fill="FFFFFF"/>
        </w:rPr>
        <w:t xml:space="preserve"> Alla cerimonia di premiazione</w:t>
      </w:r>
      <w:r w:rsidR="00487456">
        <w:rPr>
          <w:rFonts w:cs="Calibri"/>
          <w:color w:val="000000"/>
          <w:shd w:val="clear" w:color="auto" w:fill="FFFFFF"/>
        </w:rPr>
        <w:t xml:space="preserve">, condotta da </w:t>
      </w:r>
      <w:r w:rsidR="00487456" w:rsidRPr="00487456">
        <w:rPr>
          <w:rFonts w:cs="Calibri"/>
          <w:b/>
          <w:color w:val="000000"/>
          <w:shd w:val="clear" w:color="auto" w:fill="FFFFFF"/>
        </w:rPr>
        <w:t>Pietro Paolo Angelini</w:t>
      </w:r>
      <w:r w:rsidR="00487456">
        <w:rPr>
          <w:rFonts w:cs="Calibri"/>
          <w:color w:val="000000"/>
          <w:shd w:val="clear" w:color="auto" w:fill="FFFFFF"/>
        </w:rPr>
        <w:t xml:space="preserve">, coordinatore del progetto concorsuale e della commissione esaminatrice e da </w:t>
      </w:r>
      <w:r w:rsidR="00487456" w:rsidRPr="00BA66DE">
        <w:rPr>
          <w:rFonts w:cs="Calibri"/>
          <w:b/>
          <w:color w:val="000000"/>
          <w:shd w:val="clear" w:color="auto" w:fill="FFFFFF"/>
        </w:rPr>
        <w:t xml:space="preserve">Catia Abbracciavento </w:t>
      </w:r>
      <w:r w:rsidR="00487456" w:rsidRPr="00487456">
        <w:rPr>
          <w:rFonts w:cs="Calibri"/>
          <w:color w:val="000000"/>
          <w:shd w:val="clear" w:color="auto" w:fill="FFFFFF"/>
        </w:rPr>
        <w:t>per l’UST Lucca e Massa Carrara</w:t>
      </w:r>
      <w:r w:rsidR="00487456">
        <w:rPr>
          <w:rFonts w:cs="Calibri"/>
          <w:color w:val="000000"/>
          <w:shd w:val="clear" w:color="auto" w:fill="FFFFFF"/>
        </w:rPr>
        <w:t xml:space="preserve">, </w:t>
      </w:r>
      <w:r w:rsidR="00E670F9">
        <w:rPr>
          <w:rFonts w:cs="Calibri"/>
          <w:color w:val="000000"/>
          <w:shd w:val="clear" w:color="auto" w:fill="FFFFFF"/>
        </w:rPr>
        <w:t xml:space="preserve">hanno preso parte </w:t>
      </w:r>
      <w:r w:rsidR="001A123F">
        <w:rPr>
          <w:rFonts w:cs="Calibri"/>
          <w:color w:val="000000"/>
          <w:shd w:val="clear" w:color="auto" w:fill="FFFFFF"/>
        </w:rPr>
        <w:t xml:space="preserve">la </w:t>
      </w:r>
      <w:r w:rsidR="001A123F" w:rsidRPr="001A123F">
        <w:rPr>
          <w:rFonts w:cs="Calibri"/>
          <w:b/>
          <w:color w:val="000000"/>
          <w:shd w:val="clear" w:color="auto" w:fill="FFFFFF"/>
        </w:rPr>
        <w:t>vice presidente della Fondazione Banca del Monte di Lucca</w:t>
      </w:r>
      <w:r w:rsidR="008F0DE2">
        <w:rPr>
          <w:rFonts w:cs="Calibri"/>
          <w:b/>
          <w:color w:val="000000"/>
          <w:shd w:val="clear" w:color="auto" w:fill="FFFFFF"/>
        </w:rPr>
        <w:t>,</w:t>
      </w:r>
      <w:r w:rsidR="001A123F" w:rsidRPr="001A123F">
        <w:rPr>
          <w:rFonts w:cs="Calibri"/>
          <w:b/>
          <w:color w:val="000000"/>
          <w:shd w:val="clear" w:color="auto" w:fill="FFFFFF"/>
        </w:rPr>
        <w:t xml:space="preserve"> Silvia Del Carlo</w:t>
      </w:r>
      <w:r w:rsidR="001A123F">
        <w:rPr>
          <w:rFonts w:cs="Calibri"/>
          <w:color w:val="000000"/>
          <w:shd w:val="clear" w:color="auto" w:fill="FFFFFF"/>
        </w:rPr>
        <w:t xml:space="preserve">, </w:t>
      </w:r>
      <w:r w:rsidR="00E670F9" w:rsidRPr="00E670F9">
        <w:rPr>
          <w:rFonts w:cs="Calibri"/>
          <w:b/>
          <w:color w:val="000000"/>
          <w:shd w:val="clear" w:color="auto" w:fill="FFFFFF"/>
        </w:rPr>
        <w:t>l’assessore a</w:t>
      </w:r>
      <w:r w:rsidR="00487456">
        <w:rPr>
          <w:rFonts w:cs="Calibri"/>
          <w:b/>
          <w:color w:val="000000"/>
          <w:shd w:val="clear" w:color="auto" w:fill="FFFFFF"/>
        </w:rPr>
        <w:t>lla cultura del Comune di Lucca</w:t>
      </w:r>
      <w:r w:rsidR="00E670F9" w:rsidRPr="00E670F9">
        <w:rPr>
          <w:rFonts w:cs="Calibri"/>
          <w:b/>
          <w:color w:val="000000"/>
          <w:shd w:val="clear" w:color="auto" w:fill="FFFFFF"/>
        </w:rPr>
        <w:t xml:space="preserve"> Mia Pisano</w:t>
      </w:r>
      <w:r w:rsidR="00A05777">
        <w:rPr>
          <w:rFonts w:cs="Calibri"/>
          <w:color w:val="000000"/>
          <w:shd w:val="clear" w:color="auto" w:fill="FFFFFF"/>
        </w:rPr>
        <w:t>,</w:t>
      </w:r>
      <w:r w:rsidR="00E670F9">
        <w:rPr>
          <w:rFonts w:cs="Calibri"/>
          <w:color w:val="000000"/>
          <w:shd w:val="clear" w:color="auto" w:fill="FFFFFF"/>
        </w:rPr>
        <w:t xml:space="preserve"> la </w:t>
      </w:r>
      <w:r w:rsidR="00E670F9" w:rsidRPr="00E670F9">
        <w:rPr>
          <w:rFonts w:cs="Calibri"/>
          <w:b/>
          <w:color w:val="000000"/>
          <w:shd w:val="clear" w:color="auto" w:fill="FFFFFF"/>
        </w:rPr>
        <w:t>cons</w:t>
      </w:r>
      <w:r w:rsidR="00487456">
        <w:rPr>
          <w:rFonts w:cs="Calibri"/>
          <w:b/>
          <w:color w:val="000000"/>
          <w:shd w:val="clear" w:color="auto" w:fill="FFFFFF"/>
        </w:rPr>
        <w:t>igliera della Provincia di Lucca</w:t>
      </w:r>
      <w:r w:rsidR="00E670F9" w:rsidRPr="00E670F9">
        <w:rPr>
          <w:rFonts w:cs="Calibri"/>
          <w:b/>
          <w:color w:val="000000"/>
          <w:shd w:val="clear" w:color="auto" w:fill="FFFFFF"/>
        </w:rPr>
        <w:t xml:space="preserve"> Maria Teresa Leone</w:t>
      </w:r>
      <w:r w:rsidR="00BA66DE">
        <w:rPr>
          <w:rFonts w:cs="Calibri"/>
          <w:color w:val="000000"/>
          <w:shd w:val="clear" w:color="auto" w:fill="FFFFFF"/>
        </w:rPr>
        <w:t>,</w:t>
      </w:r>
      <w:r w:rsidR="00487456">
        <w:rPr>
          <w:rFonts w:cs="Calibri"/>
          <w:color w:val="000000"/>
          <w:shd w:val="clear" w:color="auto" w:fill="FFFFFF"/>
        </w:rPr>
        <w:t xml:space="preserve"> oltre ai componenti della Giuria del Concorso e agli architetti </w:t>
      </w:r>
      <w:r w:rsidR="00487456" w:rsidRPr="00487456">
        <w:rPr>
          <w:rFonts w:cs="Calibri"/>
          <w:b/>
          <w:color w:val="000000"/>
          <w:shd w:val="clear" w:color="auto" w:fill="FFFFFF"/>
        </w:rPr>
        <w:t>Vincenzo Lucente</w:t>
      </w:r>
      <w:r w:rsidR="00487456">
        <w:rPr>
          <w:rFonts w:cs="Calibri"/>
          <w:color w:val="000000"/>
          <w:shd w:val="clear" w:color="auto" w:fill="FFFFFF"/>
        </w:rPr>
        <w:t xml:space="preserve"> e </w:t>
      </w:r>
      <w:r w:rsidR="00487456" w:rsidRPr="00487456">
        <w:rPr>
          <w:rFonts w:cs="Calibri"/>
          <w:b/>
          <w:color w:val="000000"/>
          <w:shd w:val="clear" w:color="auto" w:fill="FFFFFF"/>
        </w:rPr>
        <w:t>Fabio Nardini</w:t>
      </w:r>
      <w:r w:rsidR="00487456">
        <w:rPr>
          <w:rFonts w:cs="Calibri"/>
          <w:b/>
          <w:color w:val="000000"/>
          <w:shd w:val="clear" w:color="auto" w:fill="FFFFFF"/>
        </w:rPr>
        <w:t>, presidente dell’Ordine degli Architetti della Provincia di Lucca.</w:t>
      </w:r>
    </w:p>
    <w:p w:rsidR="00A07E84" w:rsidRDefault="00A07E84" w:rsidP="008B04A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</w:p>
    <w:p w:rsidR="00324C43" w:rsidRDefault="00DB141C" w:rsidP="008B04A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La giuria (composta da Pietro Paolo Angelini, Catia Abbracciavento, Oriano Landucci, Stefano Carlo Vecoli, Enrico Del Bianco, Luciano Luciani, Ave Marchi, Maria Teresa Leone, Elena Cosimini, Alberto Martinelli) </w:t>
      </w:r>
      <w:r w:rsidR="0043275A">
        <w:rPr>
          <w:rFonts w:cs="Calibri"/>
          <w:color w:val="000000"/>
          <w:shd w:val="clear" w:color="auto" w:fill="FFFFFF"/>
        </w:rPr>
        <w:t xml:space="preserve">ha esaminato gli elaborati pervenuti da </w:t>
      </w:r>
      <w:r w:rsidR="00324C43" w:rsidRPr="008F0DE2">
        <w:rPr>
          <w:rFonts w:cs="Calibri"/>
          <w:b/>
          <w:color w:val="000000"/>
          <w:shd w:val="clear" w:color="auto" w:fill="FFFFFF"/>
        </w:rPr>
        <w:t>13</w:t>
      </w:r>
      <w:r w:rsidR="008F0DE2" w:rsidRPr="008F0DE2">
        <w:rPr>
          <w:rFonts w:cs="Calibri"/>
          <w:b/>
          <w:color w:val="000000"/>
          <w:shd w:val="clear" w:color="auto" w:fill="FFFFFF"/>
        </w:rPr>
        <w:t xml:space="preserve"> i</w:t>
      </w:r>
      <w:r w:rsidR="0043275A" w:rsidRPr="008F0DE2">
        <w:rPr>
          <w:rFonts w:cs="Calibri"/>
          <w:b/>
          <w:color w:val="000000"/>
          <w:shd w:val="clear" w:color="auto" w:fill="FFFFFF"/>
        </w:rPr>
        <w:t>stituti scolastici della provincia di Lucca</w:t>
      </w:r>
      <w:r w:rsidR="0043275A">
        <w:rPr>
          <w:rFonts w:cs="Calibri"/>
          <w:color w:val="000000"/>
          <w:shd w:val="clear" w:color="auto" w:fill="FFFFFF"/>
        </w:rPr>
        <w:t xml:space="preserve">: le primarie e le medie hanno inviato lavori grafici, multimediali e lavori di gruppo interdisciplinari. Le </w:t>
      </w:r>
      <w:r w:rsidR="008F0DE2">
        <w:rPr>
          <w:rFonts w:cs="Calibri"/>
          <w:color w:val="000000"/>
          <w:shd w:val="clear" w:color="auto" w:fill="FFFFFF"/>
        </w:rPr>
        <w:t>s</w:t>
      </w:r>
      <w:r w:rsidR="0043275A">
        <w:rPr>
          <w:rFonts w:cs="Calibri"/>
          <w:color w:val="000000"/>
          <w:shd w:val="clear" w:color="auto" w:fill="FFFFFF"/>
        </w:rPr>
        <w:t>cuole superiori hanno presentato non solo video e cortometraggi sull’attività ingegneristica di Nottolini ed il suo rapporto con il territorio, ma anche realizzazione di un sito internet dedicato, applicazioni turistiche relative ai luoghi d’interesse e tavole tecniche e progetti per la creazione di un parco turistico negli spazi attigui al tempietto di Guamo e alla prima parte dell’Acquedotto.</w:t>
      </w:r>
    </w:p>
    <w:p w:rsidR="00BC6760" w:rsidRDefault="00BC6760" w:rsidP="008B04A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</w:p>
    <w:p w:rsidR="00BC6760" w:rsidRPr="008A6AE4" w:rsidRDefault="00BC6760" w:rsidP="00BC676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b/>
          <w:color w:val="000000"/>
          <w:shd w:val="clear" w:color="auto" w:fill="FFFFFF"/>
        </w:rPr>
      </w:pPr>
      <w:r w:rsidRPr="008A6AE4">
        <w:rPr>
          <w:rFonts w:cs="Calibri"/>
          <w:b/>
          <w:color w:val="000000"/>
          <w:shd w:val="clear" w:color="auto" w:fill="FFFFFF"/>
        </w:rPr>
        <w:t xml:space="preserve">Ecco i vincitori. </w:t>
      </w:r>
    </w:p>
    <w:p w:rsidR="00BC6760" w:rsidRPr="00BC6760" w:rsidRDefault="00BC6760" w:rsidP="00BC676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Per la </w:t>
      </w:r>
      <w:r w:rsidRPr="0043275A">
        <w:rPr>
          <w:rFonts w:cs="Calibri"/>
          <w:b/>
          <w:color w:val="000000"/>
          <w:shd w:val="clear" w:color="auto" w:fill="FFFFFF"/>
        </w:rPr>
        <w:t>scuola</w:t>
      </w:r>
      <w:r>
        <w:rPr>
          <w:rFonts w:cs="Calibri"/>
          <w:color w:val="000000"/>
          <w:shd w:val="clear" w:color="auto" w:fill="FFFFFF"/>
        </w:rPr>
        <w:t xml:space="preserve"> </w:t>
      </w:r>
      <w:r w:rsidRPr="008A6AE4">
        <w:rPr>
          <w:rFonts w:cs="Calibri"/>
          <w:b/>
          <w:color w:val="000000"/>
          <w:shd w:val="clear" w:color="auto" w:fill="FFFFFF"/>
        </w:rPr>
        <w:t>primaria</w:t>
      </w:r>
      <w:r>
        <w:rPr>
          <w:rFonts w:cs="Calibri"/>
          <w:color w:val="000000"/>
          <w:shd w:val="clear" w:color="auto" w:fill="FFFFFF"/>
        </w:rPr>
        <w:t xml:space="preserve"> primo premio all’Outdoor</w:t>
      </w:r>
      <w:r w:rsidRPr="00BC6760">
        <w:rPr>
          <w:rFonts w:cs="Calibri"/>
          <w:color w:val="000000"/>
          <w:shd w:val="clear" w:color="auto" w:fill="FFFFFF"/>
        </w:rPr>
        <w:t xml:space="preserve"> International </w:t>
      </w:r>
      <w:proofErr w:type="spellStart"/>
      <w:r w:rsidRPr="00BC6760">
        <w:rPr>
          <w:rFonts w:cs="Calibri"/>
          <w:color w:val="000000"/>
          <w:shd w:val="clear" w:color="auto" w:fill="FFFFFF"/>
        </w:rPr>
        <w:t>P</w:t>
      </w:r>
      <w:r>
        <w:rPr>
          <w:rFonts w:cs="Calibri"/>
          <w:color w:val="000000"/>
          <w:shd w:val="clear" w:color="auto" w:fill="FFFFFF"/>
        </w:rPr>
        <w:t>rimary</w:t>
      </w:r>
      <w:proofErr w:type="spellEnd"/>
      <w:r>
        <w:rPr>
          <w:rFonts w:cs="Calibri"/>
          <w:color w:val="000000"/>
          <w:shd w:val="clear" w:color="auto" w:fill="FFFFFF"/>
        </w:rPr>
        <w:t xml:space="preserve"> </w:t>
      </w:r>
      <w:r w:rsidR="0043275A">
        <w:rPr>
          <w:rFonts w:cs="Calibri"/>
          <w:color w:val="000000"/>
          <w:shd w:val="clear" w:color="auto" w:fill="FFFFFF"/>
        </w:rPr>
        <w:t>S</w:t>
      </w:r>
      <w:r w:rsidRPr="00487456">
        <w:rPr>
          <w:rFonts w:cs="Calibri"/>
          <w:color w:val="000000"/>
          <w:shd w:val="clear" w:color="auto" w:fill="FFFFFF"/>
        </w:rPr>
        <w:t>chool di Altopascio</w:t>
      </w:r>
      <w:r>
        <w:rPr>
          <w:rFonts w:cs="Calibri"/>
          <w:color w:val="000000"/>
          <w:shd w:val="clear" w:color="auto" w:fill="FFFFFF"/>
        </w:rPr>
        <w:t xml:space="preserve"> (premio di € 400), secondo </w:t>
      </w:r>
      <w:r w:rsidR="0043275A">
        <w:rPr>
          <w:rFonts w:cs="Calibri"/>
          <w:color w:val="000000"/>
          <w:shd w:val="clear" w:color="auto" w:fill="FFFFFF"/>
        </w:rPr>
        <w:t xml:space="preserve">premio </w:t>
      </w:r>
      <w:r w:rsidR="008A6AE4">
        <w:rPr>
          <w:rFonts w:cs="Calibri"/>
          <w:color w:val="000000"/>
          <w:shd w:val="clear" w:color="auto" w:fill="FFFFFF"/>
        </w:rPr>
        <w:t>al</w:t>
      </w:r>
      <w:r>
        <w:rPr>
          <w:rFonts w:cs="Calibri"/>
          <w:color w:val="000000"/>
          <w:shd w:val="clear" w:color="auto" w:fill="FFFFFF"/>
        </w:rPr>
        <w:t>l’IC Ungaretti di</w:t>
      </w:r>
      <w:r w:rsidRPr="00BC6760">
        <w:rPr>
          <w:rFonts w:cs="Calibri"/>
          <w:color w:val="000000"/>
          <w:shd w:val="clear" w:color="auto" w:fill="FFFFFF"/>
        </w:rPr>
        <w:t xml:space="preserve"> Sorbano del Vesco</w:t>
      </w:r>
      <w:r>
        <w:rPr>
          <w:rFonts w:cs="Calibri"/>
          <w:color w:val="000000"/>
          <w:shd w:val="clear" w:color="auto" w:fill="FFFFFF"/>
        </w:rPr>
        <w:t xml:space="preserve">vo (III-IV-V) (premio di € 200), terzo </w:t>
      </w:r>
      <w:r w:rsidR="0043275A">
        <w:rPr>
          <w:rFonts w:cs="Calibri"/>
          <w:color w:val="000000"/>
          <w:shd w:val="clear" w:color="auto" w:fill="FFFFFF"/>
        </w:rPr>
        <w:t xml:space="preserve">premio </w:t>
      </w:r>
      <w:r w:rsidR="008A6AE4">
        <w:rPr>
          <w:rFonts w:cs="Calibri"/>
          <w:color w:val="000000"/>
          <w:shd w:val="clear" w:color="auto" w:fill="FFFFFF"/>
        </w:rPr>
        <w:t>al</w:t>
      </w:r>
      <w:r>
        <w:rPr>
          <w:rFonts w:cs="Calibri"/>
          <w:color w:val="000000"/>
          <w:shd w:val="clear" w:color="auto" w:fill="FFFFFF"/>
        </w:rPr>
        <w:t>l’</w:t>
      </w:r>
      <w:r w:rsidRPr="00BC6760">
        <w:rPr>
          <w:rFonts w:cs="Calibri"/>
          <w:color w:val="000000"/>
          <w:shd w:val="clear" w:color="auto" w:fill="FFFFFF"/>
        </w:rPr>
        <w:t>IC Ilio Michelo</w:t>
      </w:r>
      <w:r>
        <w:rPr>
          <w:rFonts w:cs="Calibri"/>
          <w:color w:val="000000"/>
          <w:shd w:val="clear" w:color="auto" w:fill="FFFFFF"/>
        </w:rPr>
        <w:t>ni (II A e B) (premio di € 100).</w:t>
      </w:r>
    </w:p>
    <w:p w:rsidR="00BC6760" w:rsidRDefault="00BC6760" w:rsidP="00BC676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Per la </w:t>
      </w:r>
      <w:r w:rsidRPr="008A6AE4">
        <w:rPr>
          <w:rFonts w:cs="Calibri"/>
          <w:b/>
          <w:color w:val="000000"/>
          <w:shd w:val="clear" w:color="auto" w:fill="FFFFFF"/>
        </w:rPr>
        <w:t>secondaria di primo grado</w:t>
      </w:r>
      <w:r>
        <w:rPr>
          <w:rFonts w:cs="Calibri"/>
          <w:color w:val="000000"/>
          <w:shd w:val="clear" w:color="auto" w:fill="FFFFFF"/>
        </w:rPr>
        <w:t xml:space="preserve"> sul podio è salito l’IC Pia Pera (classe 3ABC) </w:t>
      </w:r>
      <w:r w:rsidR="008A6AE4">
        <w:rPr>
          <w:rFonts w:cs="Calibri"/>
          <w:color w:val="000000"/>
          <w:shd w:val="clear" w:color="auto" w:fill="FFFFFF"/>
        </w:rPr>
        <w:t>con un premio di € 400</w:t>
      </w:r>
      <w:r>
        <w:rPr>
          <w:rFonts w:cs="Calibri"/>
          <w:color w:val="000000"/>
          <w:shd w:val="clear" w:color="auto" w:fill="FFFFFF"/>
        </w:rPr>
        <w:t>, sul secondo l’</w:t>
      </w:r>
      <w:r w:rsidRPr="00BC6760">
        <w:rPr>
          <w:rFonts w:cs="Calibri"/>
          <w:color w:val="000000"/>
          <w:shd w:val="clear" w:color="auto" w:fill="FFFFFF"/>
        </w:rPr>
        <w:t>IC Piaz</w:t>
      </w:r>
      <w:r>
        <w:rPr>
          <w:rFonts w:cs="Calibri"/>
          <w:color w:val="000000"/>
          <w:shd w:val="clear" w:color="auto" w:fill="FFFFFF"/>
        </w:rPr>
        <w:t>za al Serchio (2A Gramolazzo) con un premio di € 200, sul terzo l’IC Pia Pera (classe</w:t>
      </w:r>
      <w:r w:rsidRPr="00BC6760">
        <w:rPr>
          <w:rFonts w:cs="Calibri"/>
          <w:color w:val="000000"/>
          <w:shd w:val="clear" w:color="auto" w:fill="FFFFFF"/>
        </w:rPr>
        <w:t xml:space="preserve"> 3D)</w:t>
      </w:r>
      <w:r>
        <w:rPr>
          <w:rFonts w:cs="Calibri"/>
          <w:color w:val="000000"/>
          <w:shd w:val="clear" w:color="auto" w:fill="FFFFFF"/>
        </w:rPr>
        <w:t xml:space="preserve"> con una premio di</w:t>
      </w:r>
      <w:r w:rsidRPr="00BC6760">
        <w:rPr>
          <w:rFonts w:cs="Calibri"/>
          <w:color w:val="000000"/>
          <w:shd w:val="clear" w:color="auto" w:fill="FFFFFF"/>
        </w:rPr>
        <w:t xml:space="preserve"> € 100</w:t>
      </w:r>
      <w:r>
        <w:rPr>
          <w:rFonts w:cs="Calibri"/>
          <w:color w:val="000000"/>
          <w:shd w:val="clear" w:color="auto" w:fill="FFFFFF"/>
        </w:rPr>
        <w:t>.</w:t>
      </w:r>
    </w:p>
    <w:p w:rsidR="00BC6760" w:rsidRDefault="00BC6760" w:rsidP="00BC676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Per la </w:t>
      </w:r>
      <w:r w:rsidRPr="00487456">
        <w:rPr>
          <w:rFonts w:cs="Calibri"/>
          <w:b/>
          <w:color w:val="000000"/>
          <w:shd w:val="clear" w:color="auto" w:fill="FFFFFF"/>
        </w:rPr>
        <w:t>secondaria di secondo grado</w:t>
      </w:r>
      <w:r>
        <w:rPr>
          <w:rFonts w:cs="Calibri"/>
          <w:color w:val="000000"/>
          <w:shd w:val="clear" w:color="auto" w:fill="FFFFFF"/>
        </w:rPr>
        <w:t xml:space="preserve"> ha vinto il Liceo </w:t>
      </w:r>
      <w:r w:rsidRPr="00487456">
        <w:rPr>
          <w:rFonts w:cs="Calibri"/>
          <w:color w:val="000000"/>
          <w:shd w:val="clear" w:color="auto" w:fill="FFFFFF"/>
        </w:rPr>
        <w:t>Carducci di Viareggio</w:t>
      </w:r>
      <w:r w:rsidRPr="00BC6760">
        <w:rPr>
          <w:rFonts w:cs="Calibri"/>
          <w:color w:val="000000"/>
          <w:shd w:val="clear" w:color="auto" w:fill="FFFFFF"/>
        </w:rPr>
        <w:t xml:space="preserve"> (premio di € 400)</w:t>
      </w:r>
      <w:r>
        <w:rPr>
          <w:rFonts w:cs="Calibri"/>
          <w:color w:val="000000"/>
          <w:shd w:val="clear" w:color="auto" w:fill="FFFFFF"/>
        </w:rPr>
        <w:t xml:space="preserve">, seguito dal </w:t>
      </w:r>
      <w:r w:rsidRPr="00BC6760">
        <w:rPr>
          <w:rFonts w:cs="Calibri"/>
          <w:color w:val="000000"/>
          <w:shd w:val="clear" w:color="auto" w:fill="FFFFFF"/>
        </w:rPr>
        <w:t xml:space="preserve">Liceo </w:t>
      </w:r>
      <w:proofErr w:type="spellStart"/>
      <w:r w:rsidRPr="00BC6760">
        <w:rPr>
          <w:rFonts w:cs="Calibri"/>
          <w:color w:val="000000"/>
          <w:shd w:val="clear" w:color="auto" w:fill="FFFFFF"/>
        </w:rPr>
        <w:t>Vallisneri</w:t>
      </w:r>
      <w:proofErr w:type="spellEnd"/>
      <w:r>
        <w:rPr>
          <w:rFonts w:cs="Calibri"/>
          <w:color w:val="000000"/>
          <w:shd w:val="clear" w:color="auto" w:fill="FFFFFF"/>
        </w:rPr>
        <w:t xml:space="preserve"> di Lucca (premio di € 200) e dall’</w:t>
      </w:r>
      <w:r w:rsidRPr="00BC6760">
        <w:rPr>
          <w:rFonts w:cs="Calibri"/>
          <w:color w:val="000000"/>
          <w:shd w:val="clear" w:color="auto" w:fill="FFFFFF"/>
        </w:rPr>
        <w:t>ISI Pertini</w:t>
      </w:r>
      <w:r>
        <w:rPr>
          <w:rFonts w:cs="Calibri"/>
          <w:color w:val="000000"/>
          <w:shd w:val="clear" w:color="auto" w:fill="FFFFFF"/>
        </w:rPr>
        <w:t xml:space="preserve"> di Lucca (premio di € 100).</w:t>
      </w:r>
    </w:p>
    <w:p w:rsidR="00BC6760" w:rsidRPr="00BC6760" w:rsidRDefault="00BC6760" w:rsidP="00BC676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Il </w:t>
      </w:r>
      <w:r w:rsidRPr="00487456">
        <w:rPr>
          <w:rFonts w:cs="Calibri"/>
          <w:b/>
          <w:color w:val="000000"/>
          <w:shd w:val="clear" w:color="auto" w:fill="FFFFFF"/>
        </w:rPr>
        <w:t>premio speciale per Progetto PCTO</w:t>
      </w:r>
      <w:r>
        <w:rPr>
          <w:rFonts w:cs="Calibri"/>
          <w:color w:val="000000"/>
          <w:shd w:val="clear" w:color="auto" w:fill="FFFFFF"/>
        </w:rPr>
        <w:t xml:space="preserve"> è stato assegnato all’</w:t>
      </w:r>
      <w:r w:rsidRPr="00BC6760">
        <w:rPr>
          <w:rFonts w:cs="Calibri"/>
          <w:color w:val="000000"/>
          <w:shd w:val="clear" w:color="auto" w:fill="FFFFFF"/>
        </w:rPr>
        <w:t>IIS Carrara-Nottolini-</w:t>
      </w:r>
      <w:proofErr w:type="spellStart"/>
      <w:r w:rsidRPr="00BC6760">
        <w:rPr>
          <w:rFonts w:cs="Calibri"/>
          <w:color w:val="000000"/>
          <w:shd w:val="clear" w:color="auto" w:fill="FFFFFF"/>
        </w:rPr>
        <w:t>Busdraghi</w:t>
      </w:r>
      <w:proofErr w:type="spellEnd"/>
      <w:r w:rsidRPr="00BC6760">
        <w:rPr>
          <w:rFonts w:cs="Calibri"/>
          <w:color w:val="000000"/>
          <w:shd w:val="clear" w:color="auto" w:fill="FFFFFF"/>
        </w:rPr>
        <w:t xml:space="preserve"> (premio di € 500)</w:t>
      </w:r>
      <w:r>
        <w:rPr>
          <w:rFonts w:cs="Calibri"/>
          <w:color w:val="000000"/>
          <w:shd w:val="clear" w:color="auto" w:fill="FFFFFF"/>
        </w:rPr>
        <w:t>.</w:t>
      </w:r>
    </w:p>
    <w:p w:rsidR="00BC6760" w:rsidRPr="00BC6760" w:rsidRDefault="00BC6760" w:rsidP="00BC676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</w:p>
    <w:p w:rsidR="00E670F9" w:rsidRDefault="00BC6760" w:rsidP="00BC676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 w:rsidRPr="00BC6760">
        <w:rPr>
          <w:rFonts w:cs="Calibri"/>
          <w:color w:val="000000"/>
          <w:shd w:val="clear" w:color="auto" w:fill="FFFFFF"/>
        </w:rPr>
        <w:t xml:space="preserve">A </w:t>
      </w:r>
      <w:r>
        <w:rPr>
          <w:rFonts w:cs="Calibri"/>
          <w:color w:val="000000"/>
          <w:shd w:val="clear" w:color="auto" w:fill="FFFFFF"/>
        </w:rPr>
        <w:t xml:space="preserve">tutti gli istituti che hanno partecipato </w:t>
      </w:r>
      <w:r w:rsidR="00487456">
        <w:rPr>
          <w:rFonts w:cs="Calibri"/>
          <w:color w:val="000000"/>
          <w:shd w:val="clear" w:color="auto" w:fill="FFFFFF"/>
        </w:rPr>
        <w:t>è stata</w:t>
      </w:r>
      <w:r w:rsidRPr="00BC6760">
        <w:rPr>
          <w:rFonts w:cs="Calibri"/>
          <w:color w:val="000000"/>
          <w:shd w:val="clear" w:color="auto" w:fill="FFFFFF"/>
        </w:rPr>
        <w:t xml:space="preserve"> consegnata una confezione di volumi a carattere storico locale.</w:t>
      </w:r>
    </w:p>
    <w:p w:rsidR="008F0DE2" w:rsidRDefault="008F0DE2" w:rsidP="0043275A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cs="Calibri"/>
          <w:i/>
          <w:color w:val="000000"/>
          <w:sz w:val="20"/>
          <w:shd w:val="clear" w:color="auto" w:fill="FFFFFF"/>
        </w:rPr>
      </w:pPr>
    </w:p>
    <w:p w:rsidR="008F0DE2" w:rsidRDefault="008F0DE2" w:rsidP="008F0DE2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i/>
          <w:color w:val="000000"/>
          <w:sz w:val="20"/>
          <w:shd w:val="clear" w:color="auto" w:fill="FFFFFF"/>
        </w:rPr>
      </w:pPr>
    </w:p>
    <w:p w:rsidR="00E670F9" w:rsidRPr="0043275A" w:rsidRDefault="00E670F9" w:rsidP="008F0DE2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i/>
          <w:color w:val="000000"/>
          <w:sz w:val="20"/>
          <w:shd w:val="clear" w:color="auto" w:fill="FFFFFF"/>
        </w:rPr>
      </w:pPr>
      <w:r w:rsidRPr="0043275A">
        <w:rPr>
          <w:rFonts w:cs="Calibri"/>
          <w:i/>
          <w:color w:val="000000"/>
          <w:sz w:val="20"/>
          <w:shd w:val="clear" w:color="auto" w:fill="FFFFFF"/>
        </w:rPr>
        <w:t xml:space="preserve">In allegato le foto di gruppo delle due parti della mattinata: bambine </w:t>
      </w:r>
      <w:r w:rsidR="00487456" w:rsidRPr="0043275A">
        <w:rPr>
          <w:rFonts w:cs="Calibri"/>
          <w:i/>
          <w:color w:val="000000"/>
          <w:sz w:val="20"/>
          <w:shd w:val="clear" w:color="auto" w:fill="FFFFFF"/>
        </w:rPr>
        <w:t xml:space="preserve">e bambini, ragazze e </w:t>
      </w:r>
      <w:r w:rsidRPr="0043275A">
        <w:rPr>
          <w:rFonts w:cs="Calibri"/>
          <w:i/>
          <w:color w:val="000000"/>
          <w:sz w:val="20"/>
          <w:shd w:val="clear" w:color="auto" w:fill="FFFFFF"/>
        </w:rPr>
        <w:t xml:space="preserve">ragazzi </w:t>
      </w:r>
      <w:r w:rsidR="00487456" w:rsidRPr="0043275A">
        <w:rPr>
          <w:rFonts w:cs="Calibri"/>
          <w:i/>
          <w:color w:val="000000"/>
          <w:sz w:val="20"/>
          <w:shd w:val="clear" w:color="auto" w:fill="FFFFFF"/>
        </w:rPr>
        <w:t>degli Istituti co</w:t>
      </w:r>
      <w:bookmarkStart w:id="0" w:name="_GoBack"/>
      <w:bookmarkEnd w:id="0"/>
      <w:r w:rsidR="00487456" w:rsidRPr="0043275A">
        <w:rPr>
          <w:rFonts w:cs="Calibri"/>
          <w:i/>
          <w:color w:val="000000"/>
          <w:sz w:val="20"/>
          <w:shd w:val="clear" w:color="auto" w:fill="FFFFFF"/>
        </w:rPr>
        <w:t>mprensivi</w:t>
      </w:r>
      <w:r w:rsidRPr="0043275A">
        <w:rPr>
          <w:rFonts w:cs="Calibri"/>
          <w:i/>
          <w:color w:val="000000"/>
          <w:sz w:val="20"/>
          <w:shd w:val="clear" w:color="auto" w:fill="FFFFFF"/>
        </w:rPr>
        <w:t xml:space="preserve"> e </w:t>
      </w:r>
      <w:r w:rsidR="00487456" w:rsidRPr="0043275A">
        <w:rPr>
          <w:rFonts w:cs="Calibri"/>
          <w:i/>
          <w:color w:val="000000"/>
          <w:sz w:val="20"/>
          <w:shd w:val="clear" w:color="auto" w:fill="FFFFFF"/>
        </w:rPr>
        <w:t>studentesse e studenti delle scuole secondarie di</w:t>
      </w:r>
      <w:r w:rsidRPr="0043275A">
        <w:rPr>
          <w:rFonts w:cs="Calibri"/>
          <w:i/>
          <w:color w:val="000000"/>
          <w:sz w:val="20"/>
          <w:shd w:val="clear" w:color="auto" w:fill="FFFFFF"/>
        </w:rPr>
        <w:t xml:space="preserve"> secondo grado, accompagnati dai docenti.</w:t>
      </w:r>
    </w:p>
    <w:sectPr w:rsidR="00E670F9" w:rsidRPr="0043275A" w:rsidSect="008F0DE2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2AF" w:rsidRDefault="00AB22AF">
      <w:pPr>
        <w:spacing w:after="0" w:line="240" w:lineRule="auto"/>
      </w:pPr>
      <w:r>
        <w:separator/>
      </w:r>
    </w:p>
  </w:endnote>
  <w:endnote w:type="continuationSeparator" w:id="0">
    <w:p w:rsidR="00AB22AF" w:rsidRDefault="00AB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D31B4F" w:rsidRPr="00D31B4F" w:rsidRDefault="00D31B4F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2AF" w:rsidRDefault="00AB22A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B22AF" w:rsidRDefault="00AB2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903" w:rsidRDefault="00904AF3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2518410</wp:posOffset>
          </wp:positionH>
          <wp:positionV relativeFrom="margin">
            <wp:posOffset>-824230</wp:posOffset>
          </wp:positionV>
          <wp:extent cx="1160145" cy="704850"/>
          <wp:effectExtent l="19050" t="0" r="1905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49"/>
    <w:rsid w:val="00000D50"/>
    <w:rsid w:val="000314C5"/>
    <w:rsid w:val="00037B9E"/>
    <w:rsid w:val="00053D24"/>
    <w:rsid w:val="0007053F"/>
    <w:rsid w:val="0008606E"/>
    <w:rsid w:val="000921BC"/>
    <w:rsid w:val="000B4CB7"/>
    <w:rsid w:val="000B557C"/>
    <w:rsid w:val="000C4903"/>
    <w:rsid w:val="00100AE7"/>
    <w:rsid w:val="00101B5A"/>
    <w:rsid w:val="00130F50"/>
    <w:rsid w:val="00133206"/>
    <w:rsid w:val="00133DC6"/>
    <w:rsid w:val="00153DD3"/>
    <w:rsid w:val="00157FB5"/>
    <w:rsid w:val="00173983"/>
    <w:rsid w:val="001A123F"/>
    <w:rsid w:val="001B341B"/>
    <w:rsid w:val="001B6024"/>
    <w:rsid w:val="001C42F4"/>
    <w:rsid w:val="0024638D"/>
    <w:rsid w:val="0025524B"/>
    <w:rsid w:val="00262B7B"/>
    <w:rsid w:val="00266F42"/>
    <w:rsid w:val="002A1C3C"/>
    <w:rsid w:val="002B18C0"/>
    <w:rsid w:val="002C52DF"/>
    <w:rsid w:val="002D5119"/>
    <w:rsid w:val="002E06FE"/>
    <w:rsid w:val="002E2895"/>
    <w:rsid w:val="002E41BF"/>
    <w:rsid w:val="002E5DEC"/>
    <w:rsid w:val="002F17D4"/>
    <w:rsid w:val="00305CE7"/>
    <w:rsid w:val="00324C43"/>
    <w:rsid w:val="00345044"/>
    <w:rsid w:val="003774EB"/>
    <w:rsid w:val="003778AF"/>
    <w:rsid w:val="003B0D85"/>
    <w:rsid w:val="003C0863"/>
    <w:rsid w:val="003D0681"/>
    <w:rsid w:val="003E342A"/>
    <w:rsid w:val="003F1280"/>
    <w:rsid w:val="003F21DB"/>
    <w:rsid w:val="003F7212"/>
    <w:rsid w:val="0043275A"/>
    <w:rsid w:val="0044147E"/>
    <w:rsid w:val="00441C0E"/>
    <w:rsid w:val="00456D2D"/>
    <w:rsid w:val="004652DA"/>
    <w:rsid w:val="00487456"/>
    <w:rsid w:val="004A6A76"/>
    <w:rsid w:val="004B20B9"/>
    <w:rsid w:val="004B66BB"/>
    <w:rsid w:val="004C222E"/>
    <w:rsid w:val="004F1F68"/>
    <w:rsid w:val="004F35B1"/>
    <w:rsid w:val="00550A20"/>
    <w:rsid w:val="00571026"/>
    <w:rsid w:val="00576B28"/>
    <w:rsid w:val="0058465F"/>
    <w:rsid w:val="005A015F"/>
    <w:rsid w:val="005C26BE"/>
    <w:rsid w:val="005E0FF9"/>
    <w:rsid w:val="005E2B14"/>
    <w:rsid w:val="005E2F36"/>
    <w:rsid w:val="00641881"/>
    <w:rsid w:val="006846AA"/>
    <w:rsid w:val="00693EDE"/>
    <w:rsid w:val="006B4FE7"/>
    <w:rsid w:val="006C4979"/>
    <w:rsid w:val="00701A55"/>
    <w:rsid w:val="00716885"/>
    <w:rsid w:val="007256B0"/>
    <w:rsid w:val="00740DD0"/>
    <w:rsid w:val="007769DC"/>
    <w:rsid w:val="00780035"/>
    <w:rsid w:val="007B3CF2"/>
    <w:rsid w:val="007B79C9"/>
    <w:rsid w:val="007C7F9A"/>
    <w:rsid w:val="007E21C8"/>
    <w:rsid w:val="00814B2F"/>
    <w:rsid w:val="008278EF"/>
    <w:rsid w:val="00833BC3"/>
    <w:rsid w:val="00843B12"/>
    <w:rsid w:val="00867348"/>
    <w:rsid w:val="00894689"/>
    <w:rsid w:val="008A6AE4"/>
    <w:rsid w:val="008B04A4"/>
    <w:rsid w:val="008C1A53"/>
    <w:rsid w:val="008C36F3"/>
    <w:rsid w:val="008D31C2"/>
    <w:rsid w:val="008D7EE7"/>
    <w:rsid w:val="008F0DE2"/>
    <w:rsid w:val="00904AF3"/>
    <w:rsid w:val="00936D28"/>
    <w:rsid w:val="00937297"/>
    <w:rsid w:val="00942600"/>
    <w:rsid w:val="009611B7"/>
    <w:rsid w:val="009D4A56"/>
    <w:rsid w:val="009E2C15"/>
    <w:rsid w:val="009E5096"/>
    <w:rsid w:val="009F4E7B"/>
    <w:rsid w:val="00A04685"/>
    <w:rsid w:val="00A05777"/>
    <w:rsid w:val="00A07E84"/>
    <w:rsid w:val="00A13EBD"/>
    <w:rsid w:val="00A315D2"/>
    <w:rsid w:val="00A43114"/>
    <w:rsid w:val="00A457E8"/>
    <w:rsid w:val="00A65A91"/>
    <w:rsid w:val="00A70152"/>
    <w:rsid w:val="00A77F62"/>
    <w:rsid w:val="00AB22AF"/>
    <w:rsid w:val="00AB68AB"/>
    <w:rsid w:val="00AD3E5C"/>
    <w:rsid w:val="00AE0E3F"/>
    <w:rsid w:val="00B07423"/>
    <w:rsid w:val="00B27479"/>
    <w:rsid w:val="00B3206D"/>
    <w:rsid w:val="00B4677D"/>
    <w:rsid w:val="00B6032B"/>
    <w:rsid w:val="00B62EC8"/>
    <w:rsid w:val="00B70C56"/>
    <w:rsid w:val="00B9655A"/>
    <w:rsid w:val="00BA01B0"/>
    <w:rsid w:val="00BA66DE"/>
    <w:rsid w:val="00BB382E"/>
    <w:rsid w:val="00BB4A96"/>
    <w:rsid w:val="00BC130E"/>
    <w:rsid w:val="00BC28A1"/>
    <w:rsid w:val="00BC6184"/>
    <w:rsid w:val="00BC6760"/>
    <w:rsid w:val="00BF50DF"/>
    <w:rsid w:val="00C042DA"/>
    <w:rsid w:val="00C53654"/>
    <w:rsid w:val="00C642A9"/>
    <w:rsid w:val="00CB0B90"/>
    <w:rsid w:val="00D21CDC"/>
    <w:rsid w:val="00D31B4F"/>
    <w:rsid w:val="00D4169F"/>
    <w:rsid w:val="00D5499B"/>
    <w:rsid w:val="00D55FE3"/>
    <w:rsid w:val="00D6225E"/>
    <w:rsid w:val="00D80EF4"/>
    <w:rsid w:val="00D81CEE"/>
    <w:rsid w:val="00DB141C"/>
    <w:rsid w:val="00DB1CA7"/>
    <w:rsid w:val="00DD7837"/>
    <w:rsid w:val="00E021A6"/>
    <w:rsid w:val="00E036AB"/>
    <w:rsid w:val="00E16C75"/>
    <w:rsid w:val="00E670F9"/>
    <w:rsid w:val="00E75D17"/>
    <w:rsid w:val="00E84F66"/>
    <w:rsid w:val="00E92F69"/>
    <w:rsid w:val="00E95D16"/>
    <w:rsid w:val="00EB715D"/>
    <w:rsid w:val="00F01949"/>
    <w:rsid w:val="00F0358F"/>
    <w:rsid w:val="00F13849"/>
    <w:rsid w:val="00F14F28"/>
    <w:rsid w:val="00F15A3B"/>
    <w:rsid w:val="00F33087"/>
    <w:rsid w:val="00F35DFE"/>
    <w:rsid w:val="00F40C19"/>
    <w:rsid w:val="00F8105A"/>
    <w:rsid w:val="00F917A1"/>
    <w:rsid w:val="00FC28AC"/>
    <w:rsid w:val="00FC7970"/>
    <w:rsid w:val="00FE2A50"/>
    <w:rsid w:val="00FE6349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5416D"/>
  <w15:docId w15:val="{A683C85C-0FD1-4937-89F8-8BB28CCE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D6225E"/>
    <w:rPr>
      <w:b/>
      <w:bCs/>
    </w:rPr>
  </w:style>
  <w:style w:type="paragraph" w:styleId="Revisione">
    <w:name w:val="Revision"/>
    <w:hidden/>
    <w:uiPriority w:val="99"/>
    <w:semiHidden/>
    <w:rsid w:val="00EB715D"/>
    <w:pPr>
      <w:autoSpaceDN/>
      <w:spacing w:after="0" w:line="240" w:lineRule="auto"/>
      <w:textAlignment w:val="auto"/>
    </w:pPr>
  </w:style>
  <w:style w:type="paragraph" w:customStyle="1" w:styleId="m3811992322395034156msolistparagraph">
    <w:name w:val="m_3811992322395034156msolistparagraph"/>
    <w:basedOn w:val="Normale"/>
    <w:rsid w:val="00101B5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101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03FBC-06FF-456D-A672-0EAF439A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utente</cp:lastModifiedBy>
  <cp:revision>4</cp:revision>
  <cp:lastPrinted>2020-01-22T10:55:00Z</cp:lastPrinted>
  <dcterms:created xsi:type="dcterms:W3CDTF">2024-05-31T08:06:00Z</dcterms:created>
  <dcterms:modified xsi:type="dcterms:W3CDTF">2024-05-31T08:08:00Z</dcterms:modified>
</cp:coreProperties>
</file>