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28781B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 settembre 2024</w:t>
      </w:r>
    </w:p>
    <w:p w:rsidR="00CB29C4" w:rsidRDefault="00CB29C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  <w:r>
        <w:rPr>
          <w:b/>
          <w:color w:val="000000"/>
          <w:sz w:val="32"/>
          <w:szCs w:val="32"/>
          <w:highlight w:val="green"/>
        </w:rPr>
        <w:br/>
      </w:r>
    </w:p>
    <w:p w:rsidR="00AA063E" w:rsidRPr="00AA063E" w:rsidRDefault="00AA063E" w:rsidP="00AA063E">
      <w:pPr>
        <w:spacing w:before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63E"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t xml:space="preserve">Lino Mannocci: aperta anche per Santa Croce la retrospettiva </w:t>
      </w:r>
      <w:r w:rsidRPr="00AA063E">
        <w:rPr>
          <w:rFonts w:eastAsia="Times New Roman"/>
          <w:b/>
          <w:bCs/>
          <w:color w:val="222222"/>
          <w:sz w:val="36"/>
          <w:szCs w:val="36"/>
          <w:shd w:val="clear" w:color="auto" w:fill="FFFFFF"/>
        </w:rPr>
        <w:br/>
        <w:t>sull’opera dell’artista viareggino a tre anni dalla sua scomparsa</w:t>
      </w:r>
    </w:p>
    <w:p w:rsidR="005F082F" w:rsidRDefault="005F082F" w:rsidP="00AA063E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Palazzo delle Esposizioni di Lucca anche le visite con laboratorio di </w:t>
      </w:r>
      <w:proofErr w:type="spellStart"/>
      <w:r>
        <w:rPr>
          <w:b/>
          <w:bCs/>
          <w:sz w:val="28"/>
          <w:szCs w:val="28"/>
        </w:rPr>
        <w:t>Artebambini</w:t>
      </w:r>
      <w:proofErr w:type="spellEnd"/>
    </w:p>
    <w:p w:rsidR="00AA063E" w:rsidRPr="00AA063E" w:rsidRDefault="00AA063E" w:rsidP="00AA063E">
      <w:pPr>
        <w:spacing w:before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A063E">
        <w:rPr>
          <w:rFonts w:eastAsia="Times New Roman"/>
          <w:i/>
          <w:iCs/>
          <w:sz w:val="28"/>
          <w:szCs w:val="28"/>
        </w:rPr>
        <w:t>Ingresso libero</w:t>
      </w:r>
    </w:p>
    <w:p w:rsidR="00AA063E" w:rsidRPr="00AA063E" w:rsidRDefault="00AA063E" w:rsidP="00AA0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9C4" w:rsidRPr="00AA063E" w:rsidRDefault="00AA063E" w:rsidP="00165774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E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AA063E">
        <w:rPr>
          <w:rFonts w:eastAsia="Times New Roman"/>
          <w:b/>
          <w:bCs/>
          <w:color w:val="222222"/>
          <w:sz w:val="24"/>
          <w:szCs w:val="24"/>
          <w:shd w:val="clear" w:color="auto" w:fill="FFFFFF"/>
        </w:rPr>
        <w:t>Un viaggio nell'evoluzione artistica di Lino Mannocci. Prosegue anche per Santa Croce, con successo di pubblico</w:t>
      </w:r>
      <w:r w:rsidR="007B1174">
        <w:rPr>
          <w:b/>
          <w:color w:val="222222"/>
          <w:sz w:val="24"/>
          <w:szCs w:val="24"/>
          <w:highlight w:val="white"/>
        </w:rPr>
        <w:t xml:space="preserve"> </w:t>
      </w:r>
      <w:r w:rsidR="007B1174">
        <w:rPr>
          <w:color w:val="000000"/>
          <w:sz w:val="24"/>
          <w:szCs w:val="24"/>
        </w:rPr>
        <w:t>al</w:t>
      </w:r>
      <w:r w:rsidR="007B1174">
        <w:rPr>
          <w:b/>
          <w:color w:val="000000"/>
          <w:sz w:val="24"/>
          <w:szCs w:val="24"/>
        </w:rPr>
        <w:t xml:space="preserve"> Palazzo delle Esposizioni della Fondazione Banca del Monte di Lucca </w:t>
      </w:r>
      <w:r w:rsidR="007B1174">
        <w:rPr>
          <w:color w:val="000000"/>
          <w:sz w:val="24"/>
          <w:szCs w:val="24"/>
        </w:rPr>
        <w:t xml:space="preserve">(in p.za San Martino, n°7), la mostra </w:t>
      </w:r>
      <w:r w:rsidR="007B1174">
        <w:rPr>
          <w:b/>
          <w:color w:val="222222"/>
          <w:sz w:val="24"/>
          <w:szCs w:val="24"/>
          <w:highlight w:val="white"/>
        </w:rPr>
        <w:t>“Lino Mannocci</w:t>
      </w:r>
      <w:r w:rsidR="007B1174">
        <w:rPr>
          <w:color w:val="000000"/>
          <w:sz w:val="24"/>
          <w:szCs w:val="24"/>
        </w:rPr>
        <w:t xml:space="preserve">: </w:t>
      </w:r>
      <w:r w:rsidR="007B1174">
        <w:rPr>
          <w:b/>
          <w:color w:val="000000"/>
          <w:sz w:val="24"/>
          <w:szCs w:val="24"/>
        </w:rPr>
        <w:t>una retrospettiva</w:t>
      </w:r>
      <w:r w:rsidR="007B1174">
        <w:rPr>
          <w:color w:val="000000"/>
          <w:sz w:val="24"/>
          <w:szCs w:val="24"/>
        </w:rPr>
        <w:t>”, che raccoglie una vasta scelta di opere dell’artista viareggino a tre anni dalla sua scomparsa, avvenuta a Londra nel 2021</w:t>
      </w:r>
      <w:r w:rsidR="007B1174">
        <w:rPr>
          <w:color w:val="222222"/>
          <w:sz w:val="24"/>
          <w:szCs w:val="24"/>
          <w:highlight w:val="white"/>
        </w:rPr>
        <w:t xml:space="preserve">. </w:t>
      </w:r>
      <w:r w:rsidR="007B1174">
        <w:rPr>
          <w:b/>
          <w:color w:val="222222"/>
          <w:sz w:val="24"/>
          <w:szCs w:val="24"/>
          <w:highlight w:val="white"/>
        </w:rPr>
        <w:t>Un</w:t>
      </w:r>
      <w:r w:rsidR="00165774">
        <w:rPr>
          <w:b/>
          <w:color w:val="222222"/>
          <w:sz w:val="24"/>
          <w:szCs w:val="24"/>
          <w:highlight w:val="white"/>
        </w:rPr>
        <w:t>a</w:t>
      </w:r>
      <w:r w:rsidR="007B1174">
        <w:rPr>
          <w:b/>
          <w:color w:val="222222"/>
          <w:sz w:val="24"/>
          <w:szCs w:val="24"/>
          <w:highlight w:val="white"/>
        </w:rPr>
        <w:t xml:space="preserve"> ricca retrospettiva sull’opera dell’artista versiliese Lino Mannocci, r</w:t>
      </w:r>
      <w:r w:rsidR="007B1174">
        <w:rPr>
          <w:color w:val="000000"/>
          <w:sz w:val="24"/>
          <w:szCs w:val="24"/>
        </w:rPr>
        <w:t xml:space="preserve">ealizzata in collaborazione con la </w:t>
      </w:r>
      <w:r w:rsidR="007B1174">
        <w:rPr>
          <w:b/>
          <w:color w:val="000000"/>
          <w:sz w:val="24"/>
          <w:szCs w:val="24"/>
        </w:rPr>
        <w:t>Fondazione Lucca Sviluppo</w:t>
      </w:r>
      <w:r w:rsidR="007B1174">
        <w:rPr>
          <w:color w:val="000000"/>
          <w:sz w:val="24"/>
          <w:szCs w:val="24"/>
        </w:rPr>
        <w:t xml:space="preserve"> e la </w:t>
      </w:r>
      <w:r w:rsidR="007B1174">
        <w:rPr>
          <w:b/>
          <w:color w:val="000000"/>
          <w:sz w:val="24"/>
          <w:szCs w:val="24"/>
        </w:rPr>
        <w:t xml:space="preserve">Galleria </w:t>
      </w:r>
      <w:proofErr w:type="spellStart"/>
      <w:r w:rsidR="007B1174">
        <w:rPr>
          <w:b/>
          <w:color w:val="000000"/>
          <w:sz w:val="24"/>
          <w:szCs w:val="24"/>
        </w:rPr>
        <w:t>Ceribelli</w:t>
      </w:r>
      <w:proofErr w:type="spellEnd"/>
      <w:r w:rsidR="007B1174">
        <w:rPr>
          <w:b/>
          <w:color w:val="000000"/>
          <w:sz w:val="24"/>
          <w:szCs w:val="24"/>
        </w:rPr>
        <w:t>,</w:t>
      </w:r>
      <w:r w:rsidR="007B1174">
        <w:rPr>
          <w:color w:val="000000"/>
          <w:sz w:val="24"/>
          <w:szCs w:val="24"/>
        </w:rPr>
        <w:t xml:space="preserve"> con il patrocinio del </w:t>
      </w:r>
      <w:r w:rsidR="007B1174">
        <w:rPr>
          <w:b/>
          <w:color w:val="000000"/>
          <w:sz w:val="24"/>
          <w:szCs w:val="24"/>
        </w:rPr>
        <w:t xml:space="preserve">Comune di Lucca, </w:t>
      </w:r>
      <w:r w:rsidR="007B1174">
        <w:rPr>
          <w:b/>
          <w:sz w:val="24"/>
          <w:szCs w:val="24"/>
        </w:rPr>
        <w:t>sarà visitabile</w:t>
      </w:r>
      <w:r w:rsidR="007B1174">
        <w:rPr>
          <w:b/>
          <w:color w:val="000000"/>
          <w:sz w:val="24"/>
          <w:szCs w:val="24"/>
        </w:rPr>
        <w:t xml:space="preserve">, con ingresso libero, fino al 6 ottobre </w:t>
      </w:r>
      <w:r w:rsidR="007B1174">
        <w:rPr>
          <w:color w:val="222222"/>
          <w:sz w:val="24"/>
          <w:szCs w:val="24"/>
          <w:highlight w:val="white"/>
        </w:rPr>
        <w:t>dal martedì alla domenica, con orario 15/19.</w:t>
      </w:r>
    </w:p>
    <w:p w:rsidR="00CB29C4" w:rsidRDefault="007B1174" w:rsidP="0016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A curare la mostra la famiglia e gli amici di Lino Mannocci</w:t>
      </w:r>
      <w:r>
        <w:rPr>
          <w:color w:val="222222"/>
          <w:sz w:val="24"/>
          <w:szCs w:val="24"/>
          <w:highlight w:val="white"/>
        </w:rPr>
        <w:t xml:space="preserve">, dopo una lunga analisi dell’archivio personale dell’artista.  </w:t>
      </w:r>
      <w:r>
        <w:rPr>
          <w:color w:val="000000"/>
          <w:sz w:val="24"/>
          <w:szCs w:val="24"/>
        </w:rPr>
        <w:t xml:space="preserve">Nato a Viareggio nel 1945, Mannocci ha vissuto a lungo a Londra e </w:t>
      </w:r>
      <w:r>
        <w:rPr>
          <w:b/>
          <w:color w:val="000000"/>
          <w:sz w:val="24"/>
          <w:szCs w:val="24"/>
        </w:rPr>
        <w:t>le sue opere sono presenti in vari musei europei e americani</w:t>
      </w:r>
      <w:r>
        <w:rPr>
          <w:color w:val="000000"/>
          <w:sz w:val="24"/>
          <w:szCs w:val="24"/>
        </w:rPr>
        <w:t>. Alla fine degli anni Settanta, ha</w:t>
      </w:r>
      <w:r>
        <w:rPr>
          <w:b/>
          <w:color w:val="000000"/>
          <w:sz w:val="24"/>
          <w:szCs w:val="24"/>
        </w:rPr>
        <w:t xml:space="preserve"> co-fondato il movimento artistico “La </w:t>
      </w:r>
      <w:proofErr w:type="spellStart"/>
      <w:r>
        <w:rPr>
          <w:b/>
          <w:color w:val="000000"/>
          <w:sz w:val="24"/>
          <w:szCs w:val="24"/>
        </w:rPr>
        <w:t>Metacosa</w:t>
      </w:r>
      <w:proofErr w:type="spellEnd"/>
      <w:r>
        <w:rPr>
          <w:b/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 xml:space="preserve">di cui hanno fatto parte Giuseppe Bartolini, Giuseppe Biagi, Gianfranco </w:t>
      </w:r>
      <w:proofErr w:type="spellStart"/>
      <w:r>
        <w:rPr>
          <w:color w:val="000000"/>
          <w:sz w:val="24"/>
          <w:szCs w:val="24"/>
        </w:rPr>
        <w:t>Ferroni</w:t>
      </w:r>
      <w:proofErr w:type="spellEnd"/>
      <w:r>
        <w:rPr>
          <w:color w:val="000000"/>
          <w:sz w:val="24"/>
          <w:szCs w:val="24"/>
        </w:rPr>
        <w:t xml:space="preserve">, Bernardino Luino, Sandro Luporini e Giorgio Tonelli. </w:t>
      </w:r>
    </w:p>
    <w:p w:rsidR="00165774" w:rsidRDefault="00165774" w:rsidP="00165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Anche in questa mostra sono aperti i </w:t>
      </w:r>
      <w:r w:rsidRPr="00165774">
        <w:rPr>
          <w:b/>
          <w:color w:val="000000"/>
          <w:sz w:val="24"/>
          <w:szCs w:val="24"/>
        </w:rPr>
        <w:t xml:space="preserve">laboratori di </w:t>
      </w:r>
      <w:proofErr w:type="spellStart"/>
      <w:r w:rsidRPr="00165774">
        <w:rPr>
          <w:b/>
          <w:color w:val="000000"/>
          <w:sz w:val="24"/>
          <w:szCs w:val="24"/>
        </w:rPr>
        <w:t>Artebambini</w:t>
      </w:r>
      <w:proofErr w:type="spellEnd"/>
      <w:r>
        <w:rPr>
          <w:color w:val="000000"/>
          <w:sz w:val="24"/>
          <w:szCs w:val="24"/>
        </w:rPr>
        <w:t xml:space="preserve"> in calendario nei giorni sabato 21 e domenica 22 settembre, sabato 5 e domenica 6 ottobre, sempre alle 17. Per informazioni sulla visita giocata e narrata “Fuori, dentro, oltre il quadro, a caccia di nuvole e </w:t>
      </w:r>
      <w:proofErr w:type="spellStart"/>
      <w:r>
        <w:rPr>
          <w:color w:val="000000"/>
          <w:sz w:val="24"/>
          <w:szCs w:val="24"/>
        </w:rPr>
        <w:t>metacose</w:t>
      </w:r>
      <w:proofErr w:type="spellEnd"/>
      <w:r>
        <w:rPr>
          <w:color w:val="000000"/>
          <w:sz w:val="24"/>
          <w:szCs w:val="24"/>
        </w:rPr>
        <w:t xml:space="preserve">” dedicata a bambine e bambini dai 5 ai 10 anni, contattare </w:t>
      </w:r>
      <w:hyperlink r:id="rId6" w:history="1">
        <w:r w:rsidRPr="0027134E">
          <w:rPr>
            <w:rStyle w:val="Collegamentoipertestuale"/>
            <w:sz w:val="24"/>
            <w:szCs w:val="24"/>
          </w:rPr>
          <w:t>artebambini.toscana@gmail.com</w:t>
        </w:r>
      </w:hyperlink>
      <w:r>
        <w:rPr>
          <w:color w:val="000000"/>
          <w:sz w:val="24"/>
          <w:szCs w:val="24"/>
        </w:rPr>
        <w:t xml:space="preserve"> o 3339676264.</w:t>
      </w:r>
    </w:p>
    <w:p w:rsidR="00CB29C4" w:rsidRDefault="007B1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Lino Mannocci: una retrospettiva</w:t>
      </w:r>
      <w:r>
        <w:rPr>
          <w:b/>
          <w:color w:val="000000"/>
          <w:sz w:val="24"/>
          <w:szCs w:val="24"/>
        </w:rPr>
        <w:t xml:space="preserve"> 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6 settembre -6 ottobre 2024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Orario di apertura: dal martedì alla domenica dalle 15 alle 19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Ingresso libero</w:t>
      </w:r>
    </w:p>
    <w:p w:rsidR="00CB29C4" w:rsidRDefault="007B117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3">
        <w:r>
          <w:rPr>
            <w:color w:val="000000"/>
            <w:sz w:val="24"/>
            <w:szCs w:val="24"/>
          </w:rPr>
          <w:t>www.instagram.com/palazzoesposizionilucca</w:t>
        </w:r>
      </w:hyperlink>
    </w:p>
    <w:sectPr w:rsidR="00CB29C4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31" w:rsidRDefault="00DA5A31">
      <w:r>
        <w:separator/>
      </w:r>
    </w:p>
  </w:endnote>
  <w:endnote w:type="continuationSeparator" w:id="0">
    <w:p w:rsidR="00DA5A31" w:rsidRDefault="00D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31" w:rsidRDefault="00DA5A31">
      <w:r>
        <w:separator/>
      </w:r>
    </w:p>
  </w:footnote>
  <w:footnote w:type="continuationSeparator" w:id="0">
    <w:p w:rsidR="00DA5A31" w:rsidRDefault="00DA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7B11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-38099</wp:posOffset>
          </wp:positionV>
          <wp:extent cx="935990" cy="571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4505325</wp:posOffset>
          </wp:positionH>
          <wp:positionV relativeFrom="paragraph">
            <wp:posOffset>65405</wp:posOffset>
          </wp:positionV>
          <wp:extent cx="969010" cy="615315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1979295</wp:posOffset>
          </wp:positionH>
          <wp:positionV relativeFrom="paragraph">
            <wp:posOffset>0</wp:posOffset>
          </wp:positionV>
          <wp:extent cx="1191895" cy="838200"/>
          <wp:effectExtent l="0" t="0" r="0" b="0"/>
          <wp:wrapSquare wrapText="bothSides" distT="0" distB="0" distL="114300" distR="11430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29C4" w:rsidRDefault="007B1174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B29C4" w:rsidRDefault="00CB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4"/>
    <w:rsid w:val="00165774"/>
    <w:rsid w:val="0028781B"/>
    <w:rsid w:val="003268F4"/>
    <w:rsid w:val="005F082F"/>
    <w:rsid w:val="007B1174"/>
    <w:rsid w:val="00AA063E"/>
    <w:rsid w:val="00CB29C4"/>
    <w:rsid w:val="00DA5A31"/>
    <w:rsid w:val="00F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ED4D"/>
  <w15:docId w15:val="{A1DD4665-654A-4EB7-B304-5021E2EC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rtebambini.toscana@gmail.com" TargetMode="Externa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5</cp:revision>
  <dcterms:created xsi:type="dcterms:W3CDTF">2024-09-12T06:27:00Z</dcterms:created>
  <dcterms:modified xsi:type="dcterms:W3CDTF">2024-09-12T06:33:00Z</dcterms:modified>
</cp:coreProperties>
</file>