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5D115" w14:textId="77777777" w:rsidR="000F7723" w:rsidRDefault="000F7723">
      <w:pPr>
        <w:spacing w:after="0"/>
      </w:pPr>
    </w:p>
    <w:p w14:paraId="3882E859" w14:textId="5BA0F09B" w:rsidR="000F7723" w:rsidRDefault="00490798">
      <w:pPr>
        <w:spacing w:after="0"/>
        <w:rPr>
          <w:b/>
          <w:color w:val="002060"/>
        </w:rPr>
      </w:pPr>
      <w:r>
        <w:t xml:space="preserve">Lucca, </w:t>
      </w:r>
      <w:r w:rsidR="004A67FA">
        <w:t>2</w:t>
      </w:r>
      <w:r w:rsidR="00EB66EA">
        <w:t>1</w:t>
      </w:r>
      <w:r>
        <w:t xml:space="preserve"> </w:t>
      </w:r>
      <w:r w:rsidR="00CF4DAD">
        <w:t>marzo</w:t>
      </w:r>
      <w:r>
        <w:t xml:space="preserve"> 2025</w:t>
      </w:r>
    </w:p>
    <w:p w14:paraId="11187062" w14:textId="77777777" w:rsidR="000F7723" w:rsidRDefault="00490798">
      <w:pPr>
        <w:spacing w:after="0"/>
        <w:jc w:val="center"/>
        <w:rPr>
          <w:b/>
          <w:color w:val="222222"/>
          <w:sz w:val="28"/>
          <w:szCs w:val="28"/>
        </w:rPr>
      </w:pPr>
      <w:r>
        <w:rPr>
          <w:b/>
        </w:rPr>
        <w:t>COMUNICATO STAMPA</w:t>
      </w:r>
      <w:r>
        <w:rPr>
          <w:b/>
          <w:sz w:val="32"/>
          <w:szCs w:val="32"/>
        </w:rPr>
        <w:br/>
      </w:r>
    </w:p>
    <w:p w14:paraId="719C0F1A" w14:textId="77777777" w:rsidR="000F7723" w:rsidRDefault="0049079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7222B"/>
        </w:rPr>
      </w:pPr>
      <w:r>
        <w:rPr>
          <w:rFonts w:ascii="Arial" w:eastAsia="Arial" w:hAnsi="Arial" w:cs="Arial"/>
          <w:b/>
          <w:color w:val="17222B"/>
          <w:sz w:val="32"/>
          <w:szCs w:val="32"/>
        </w:rPr>
        <w:t>“Incontri con gli attori” </w:t>
      </w:r>
    </w:p>
    <w:p w14:paraId="14AC5A92" w14:textId="35BA974D" w:rsidR="001E6CA2" w:rsidRDefault="001E6049" w:rsidP="001E6CA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17222B"/>
          <w:sz w:val="28"/>
          <w:szCs w:val="28"/>
        </w:rPr>
      </w:pPr>
      <w:r>
        <w:rPr>
          <w:rFonts w:ascii="Arial" w:eastAsia="Arial" w:hAnsi="Arial" w:cs="Arial"/>
          <w:b/>
          <w:color w:val="17222B"/>
          <w:sz w:val="28"/>
          <w:szCs w:val="28"/>
        </w:rPr>
        <w:t>La compagnia di</w:t>
      </w:r>
      <w:r w:rsidR="001E6CA2">
        <w:rPr>
          <w:rFonts w:ascii="Arial" w:eastAsia="Arial" w:hAnsi="Arial" w:cs="Arial"/>
          <w:b/>
          <w:color w:val="17222B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17222B"/>
          <w:sz w:val="28"/>
          <w:szCs w:val="28"/>
        </w:rPr>
        <w:t xml:space="preserve">“Fedra” </w:t>
      </w:r>
      <w:r w:rsidR="001E6CA2">
        <w:rPr>
          <w:rFonts w:ascii="Arial" w:eastAsia="Arial" w:hAnsi="Arial" w:cs="Arial"/>
          <w:b/>
          <w:color w:val="17222B"/>
          <w:sz w:val="28"/>
          <w:szCs w:val="28"/>
        </w:rPr>
        <w:t>in scena al Teatro del Giglio Puccini,</w:t>
      </w:r>
    </w:p>
    <w:p w14:paraId="09D4299F" w14:textId="49BB697B" w:rsidR="00CF4DAD" w:rsidRDefault="001E6CA2" w:rsidP="001E6CA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17222B"/>
          <w:sz w:val="28"/>
          <w:szCs w:val="28"/>
        </w:rPr>
      </w:pPr>
      <w:r>
        <w:rPr>
          <w:rFonts w:ascii="Arial" w:eastAsia="Arial" w:hAnsi="Arial" w:cs="Arial"/>
          <w:b/>
          <w:color w:val="17222B"/>
          <w:sz w:val="28"/>
          <w:szCs w:val="28"/>
        </w:rPr>
        <w:t xml:space="preserve">incontra il pubblico </w:t>
      </w:r>
      <w:r w:rsidR="001E6049">
        <w:rPr>
          <w:rFonts w:ascii="Arial" w:eastAsia="Arial" w:hAnsi="Arial" w:cs="Arial"/>
          <w:b/>
          <w:color w:val="17222B"/>
          <w:sz w:val="28"/>
          <w:szCs w:val="28"/>
        </w:rPr>
        <w:t>alla Fondazione Banca del Monte di Lucca</w:t>
      </w:r>
    </w:p>
    <w:p w14:paraId="77D3801D" w14:textId="77777777" w:rsidR="000F7723" w:rsidRDefault="000F7723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7222B"/>
          <w:sz w:val="28"/>
          <w:szCs w:val="28"/>
        </w:rPr>
      </w:pPr>
    </w:p>
    <w:p w14:paraId="07E6C15D" w14:textId="77777777" w:rsidR="000F7723" w:rsidRDefault="0049079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7222B"/>
        </w:rPr>
      </w:pPr>
      <w:r>
        <w:rPr>
          <w:rFonts w:ascii="Arial" w:eastAsia="Arial" w:hAnsi="Arial" w:cs="Arial"/>
          <w:color w:val="17222B"/>
          <w:sz w:val="28"/>
          <w:szCs w:val="28"/>
        </w:rPr>
        <w:t>Iniziativa promossa da Fondazione Lucca Sviluppo, Fondazione BML e Teatro del Giglio con la collaborazione di Fondazione Toscana Spettacolo</w:t>
      </w:r>
    </w:p>
    <w:p w14:paraId="3A94C4C2" w14:textId="77777777" w:rsidR="000F7723" w:rsidRDefault="00490798">
      <w:pPr>
        <w:shd w:val="clear" w:color="auto" w:fill="FFFFFF"/>
        <w:jc w:val="center"/>
        <w:rPr>
          <w:rFonts w:ascii="Arial" w:eastAsia="Arial" w:hAnsi="Arial" w:cs="Arial"/>
          <w:color w:val="17222B"/>
        </w:rPr>
      </w:pPr>
      <w:r>
        <w:rPr>
          <w:rFonts w:ascii="Arial" w:eastAsia="Arial" w:hAnsi="Arial" w:cs="Arial"/>
          <w:b/>
          <w:color w:val="17222B"/>
          <w:sz w:val="28"/>
          <w:szCs w:val="28"/>
        </w:rPr>
        <w:t> </w:t>
      </w:r>
    </w:p>
    <w:p w14:paraId="784D1440" w14:textId="53A2095A" w:rsidR="000F7723" w:rsidRDefault="0049079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7222B"/>
        </w:rPr>
      </w:pPr>
      <w:r>
        <w:rPr>
          <w:rFonts w:ascii="Arial" w:eastAsia="Arial" w:hAnsi="Arial" w:cs="Arial"/>
          <w:b/>
          <w:color w:val="17222B"/>
          <w:sz w:val="28"/>
          <w:szCs w:val="28"/>
        </w:rPr>
        <w:t xml:space="preserve">Sabato </w:t>
      </w:r>
      <w:r w:rsidR="001E6CA2">
        <w:rPr>
          <w:rFonts w:ascii="Arial" w:eastAsia="Arial" w:hAnsi="Arial" w:cs="Arial"/>
          <w:b/>
          <w:color w:val="17222B"/>
          <w:sz w:val="28"/>
          <w:szCs w:val="28"/>
        </w:rPr>
        <w:t>2</w:t>
      </w:r>
      <w:r w:rsidR="003A5D21">
        <w:rPr>
          <w:rFonts w:ascii="Arial" w:eastAsia="Arial" w:hAnsi="Arial" w:cs="Arial"/>
          <w:b/>
          <w:color w:val="17222B"/>
          <w:sz w:val="28"/>
          <w:szCs w:val="28"/>
        </w:rPr>
        <w:t>2</w:t>
      </w:r>
      <w:r>
        <w:rPr>
          <w:rFonts w:ascii="Arial" w:eastAsia="Arial" w:hAnsi="Arial" w:cs="Arial"/>
          <w:b/>
          <w:color w:val="17222B"/>
          <w:sz w:val="28"/>
          <w:szCs w:val="28"/>
        </w:rPr>
        <w:t xml:space="preserve"> marzo </w:t>
      </w:r>
      <w:r w:rsidR="00F568BD">
        <w:rPr>
          <w:rFonts w:ascii="Arial" w:eastAsia="Arial" w:hAnsi="Arial" w:cs="Arial"/>
          <w:b/>
          <w:color w:val="17222B"/>
          <w:sz w:val="28"/>
          <w:szCs w:val="28"/>
        </w:rPr>
        <w:t xml:space="preserve">2025 </w:t>
      </w:r>
      <w:r>
        <w:rPr>
          <w:rFonts w:ascii="Arial" w:eastAsia="Arial" w:hAnsi="Arial" w:cs="Arial"/>
          <w:b/>
          <w:color w:val="17222B"/>
          <w:sz w:val="28"/>
          <w:szCs w:val="28"/>
        </w:rPr>
        <w:t>alle ore 18</w:t>
      </w:r>
    </w:p>
    <w:p w14:paraId="400EC9EB" w14:textId="6E124749" w:rsidR="000F7723" w:rsidRDefault="0049079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7222B"/>
        </w:rPr>
      </w:pPr>
      <w:r>
        <w:rPr>
          <w:rFonts w:ascii="Arial" w:eastAsia="Arial" w:hAnsi="Arial" w:cs="Arial"/>
          <w:b/>
          <w:color w:val="17222B"/>
          <w:sz w:val="28"/>
          <w:szCs w:val="28"/>
        </w:rPr>
        <w:t>all’auditorium del</w:t>
      </w:r>
      <w:r w:rsidR="001E6049">
        <w:rPr>
          <w:rFonts w:ascii="Arial" w:eastAsia="Arial" w:hAnsi="Arial" w:cs="Arial"/>
          <w:b/>
          <w:color w:val="17222B"/>
          <w:sz w:val="28"/>
          <w:szCs w:val="28"/>
        </w:rPr>
        <w:t xml:space="preserve"> Palazzo delle Esposizioni</w:t>
      </w:r>
      <w:r>
        <w:rPr>
          <w:rFonts w:ascii="Arial" w:eastAsia="Arial" w:hAnsi="Arial" w:cs="Arial"/>
          <w:b/>
          <w:color w:val="17222B"/>
          <w:sz w:val="28"/>
          <w:szCs w:val="28"/>
        </w:rPr>
        <w:t xml:space="preserve"> di Lucca</w:t>
      </w:r>
    </w:p>
    <w:p w14:paraId="12652127" w14:textId="77777777" w:rsidR="000F7723" w:rsidRDefault="0049079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7222B"/>
        </w:rPr>
      </w:pPr>
      <w:r>
        <w:rPr>
          <w:rFonts w:ascii="Arial" w:eastAsia="Arial" w:hAnsi="Arial" w:cs="Arial"/>
          <w:i/>
          <w:color w:val="17222B"/>
          <w:sz w:val="28"/>
          <w:szCs w:val="28"/>
        </w:rPr>
        <w:t>Ingresso libero fino a esaurimento posti</w:t>
      </w:r>
    </w:p>
    <w:p w14:paraId="4CB59468" w14:textId="77777777" w:rsidR="000F7723" w:rsidRDefault="000F77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0B3F4F" w14:textId="2D345578" w:rsidR="000F7723" w:rsidRDefault="001E6CA2">
      <w:pPr>
        <w:shd w:val="clear" w:color="auto" w:fill="FFFFFF"/>
        <w:spacing w:line="240" w:lineRule="auto"/>
        <w:jc w:val="both"/>
        <w:rPr>
          <w:highlight w:val="white"/>
        </w:rPr>
      </w:pPr>
      <w:r>
        <w:rPr>
          <w:b/>
          <w:highlight w:val="white"/>
        </w:rPr>
        <w:t>Ancora un</w:t>
      </w:r>
      <w:r w:rsidR="00490798">
        <w:rPr>
          <w:b/>
          <w:highlight w:val="white"/>
        </w:rPr>
        <w:t xml:space="preserve"> appuntamento con </w:t>
      </w:r>
      <w:r>
        <w:rPr>
          <w:b/>
          <w:highlight w:val="white"/>
        </w:rPr>
        <w:t xml:space="preserve">gli </w:t>
      </w:r>
      <w:r w:rsidR="00490798">
        <w:rPr>
          <w:b/>
          <w:highlight w:val="white"/>
        </w:rPr>
        <w:t>“Incontri con gli attori”</w:t>
      </w:r>
      <w:r w:rsidR="00490798" w:rsidRPr="001E6049">
        <w:rPr>
          <w:highlight w:val="white"/>
        </w:rPr>
        <w:t xml:space="preserve">, </w:t>
      </w:r>
      <w:r w:rsidRPr="001E6049">
        <w:t>protagonista</w:t>
      </w:r>
      <w:r w:rsidR="001E6049">
        <w:rPr>
          <w:b/>
        </w:rPr>
        <w:t xml:space="preserve"> </w:t>
      </w:r>
      <w:r w:rsidR="001E6049" w:rsidRPr="001E6049">
        <w:rPr>
          <w:b/>
        </w:rPr>
        <w:t xml:space="preserve">la compagnia che porta in scena </w:t>
      </w:r>
      <w:r w:rsidRPr="001E6049">
        <w:rPr>
          <w:b/>
        </w:rPr>
        <w:t>“Fedra”</w:t>
      </w:r>
      <w:r w:rsidR="001E6049" w:rsidRPr="001E6049">
        <w:t>,</w:t>
      </w:r>
      <w:r w:rsidR="001E6049">
        <w:t xml:space="preserve"> impegnata</w:t>
      </w:r>
      <w:r>
        <w:t xml:space="preserve"> in questo fine settimana al Teatro del Giglio Puccini di Lucca.</w:t>
      </w:r>
    </w:p>
    <w:p w14:paraId="63889842" w14:textId="139D9DA4" w:rsidR="000F7723" w:rsidRPr="00681955" w:rsidRDefault="00490798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highlight w:val="white"/>
        </w:rPr>
      </w:pPr>
      <w:r w:rsidRPr="00681955">
        <w:rPr>
          <w:rFonts w:asciiTheme="majorHAnsi" w:hAnsiTheme="majorHAnsi" w:cstheme="majorHAnsi"/>
          <w:b/>
          <w:highlight w:val="white"/>
        </w:rPr>
        <w:t xml:space="preserve">L’appuntamento </w:t>
      </w:r>
      <w:r w:rsidRPr="00681955">
        <w:rPr>
          <w:rFonts w:asciiTheme="majorHAnsi" w:hAnsiTheme="majorHAnsi" w:cstheme="majorHAnsi"/>
          <w:highlight w:val="white"/>
        </w:rPr>
        <w:t>con il pubblico lucchese</w:t>
      </w:r>
      <w:r w:rsidRPr="00681955">
        <w:rPr>
          <w:rFonts w:asciiTheme="majorHAnsi" w:hAnsiTheme="majorHAnsi" w:cstheme="majorHAnsi"/>
          <w:b/>
          <w:highlight w:val="white"/>
        </w:rPr>
        <w:t xml:space="preserve"> </w:t>
      </w:r>
      <w:r w:rsidRPr="00681955">
        <w:rPr>
          <w:rFonts w:asciiTheme="majorHAnsi" w:hAnsiTheme="majorHAnsi" w:cstheme="majorHAnsi"/>
          <w:highlight w:val="white"/>
        </w:rPr>
        <w:t xml:space="preserve">è </w:t>
      </w:r>
      <w:r w:rsidRPr="00681955">
        <w:rPr>
          <w:rFonts w:asciiTheme="majorHAnsi" w:hAnsiTheme="majorHAnsi" w:cstheme="majorHAnsi"/>
          <w:b/>
          <w:highlight w:val="white"/>
        </w:rPr>
        <w:t>sabato</w:t>
      </w:r>
      <w:r w:rsidR="003A5D21">
        <w:rPr>
          <w:rFonts w:asciiTheme="majorHAnsi" w:hAnsiTheme="majorHAnsi" w:cstheme="majorHAnsi"/>
          <w:b/>
          <w:highlight w:val="white"/>
        </w:rPr>
        <w:t xml:space="preserve"> 22</w:t>
      </w:r>
      <w:r w:rsidR="001E6CA2">
        <w:rPr>
          <w:rFonts w:asciiTheme="majorHAnsi" w:hAnsiTheme="majorHAnsi" w:cstheme="majorHAnsi"/>
          <w:b/>
          <w:highlight w:val="white"/>
        </w:rPr>
        <w:t xml:space="preserve"> marzo</w:t>
      </w:r>
      <w:r w:rsidR="00F568BD">
        <w:rPr>
          <w:rFonts w:asciiTheme="majorHAnsi" w:hAnsiTheme="majorHAnsi" w:cstheme="majorHAnsi"/>
          <w:b/>
          <w:highlight w:val="white"/>
        </w:rPr>
        <w:t xml:space="preserve"> 2025</w:t>
      </w:r>
      <w:bookmarkStart w:id="0" w:name="_GoBack"/>
      <w:bookmarkEnd w:id="0"/>
      <w:r w:rsidR="001E6CA2">
        <w:rPr>
          <w:rFonts w:asciiTheme="majorHAnsi" w:hAnsiTheme="majorHAnsi" w:cstheme="majorHAnsi"/>
          <w:b/>
          <w:highlight w:val="white"/>
        </w:rPr>
        <w:t>, alle ore 18</w:t>
      </w:r>
      <w:r w:rsidRPr="00681955">
        <w:rPr>
          <w:rFonts w:asciiTheme="majorHAnsi" w:hAnsiTheme="majorHAnsi" w:cstheme="majorHAnsi"/>
          <w:b/>
          <w:highlight w:val="white"/>
        </w:rPr>
        <w:t xml:space="preserve"> nell’auditorium del Palazzo delle Esposizioni della Fondazione Banca del Monte di Lucca </w:t>
      </w:r>
      <w:r w:rsidRPr="00681955">
        <w:rPr>
          <w:rFonts w:asciiTheme="majorHAnsi" w:hAnsiTheme="majorHAnsi" w:cstheme="majorHAnsi"/>
          <w:highlight w:val="white"/>
        </w:rPr>
        <w:t>(in piazza San Martino n.7), con ingresso gratuito, fino a esaurimento dei posti disponibili.</w:t>
      </w:r>
    </w:p>
    <w:p w14:paraId="216D53EA" w14:textId="5D0F4D89" w:rsidR="001E6CA2" w:rsidRDefault="001E6CA2" w:rsidP="00681955">
      <w:pPr>
        <w:shd w:val="clear" w:color="auto" w:fill="FFFFFF"/>
        <w:spacing w:line="240" w:lineRule="auto"/>
        <w:jc w:val="both"/>
        <w:rPr>
          <w:rFonts w:asciiTheme="majorHAnsi" w:eastAsia="Aptos" w:hAnsiTheme="majorHAnsi" w:cstheme="majorHAnsi"/>
        </w:rPr>
      </w:pPr>
      <w:r w:rsidRPr="001E6CA2">
        <w:rPr>
          <w:rFonts w:asciiTheme="majorHAnsi" w:eastAsia="Aptos" w:hAnsiTheme="majorHAnsi" w:cstheme="majorHAnsi"/>
        </w:rPr>
        <w:t xml:space="preserve">Federico Tiezzi reinterpreta il mito classico insistendo sull’indagine dei personaggi, sulle loro trasformazioni sotto la forza di un desiderio che si muta in colpa e in peccato, spingendosi fino alla suggestione di una vera e propria seduta psicanalitica. </w:t>
      </w:r>
      <w:r>
        <w:rPr>
          <w:rFonts w:asciiTheme="majorHAnsi" w:eastAsia="Aptos" w:hAnsiTheme="majorHAnsi" w:cstheme="majorHAnsi"/>
        </w:rPr>
        <w:t xml:space="preserve">Lo fa con un </w:t>
      </w:r>
      <w:r w:rsidRPr="001E6CA2">
        <w:rPr>
          <w:rFonts w:asciiTheme="majorHAnsi" w:eastAsia="Aptos" w:hAnsiTheme="majorHAnsi" w:cstheme="majorHAnsi"/>
        </w:rPr>
        <w:t xml:space="preserve">cast di eccellenze: </w:t>
      </w:r>
      <w:r w:rsidRPr="001E6CA2">
        <w:rPr>
          <w:rFonts w:asciiTheme="majorHAnsi" w:eastAsia="Aptos" w:hAnsiTheme="majorHAnsi" w:cstheme="majorHAnsi"/>
          <w:b/>
        </w:rPr>
        <w:t>Catherine Bertoni de Laet</w:t>
      </w:r>
      <w:r w:rsidRPr="001E6CA2">
        <w:rPr>
          <w:rFonts w:asciiTheme="majorHAnsi" w:eastAsia="Aptos" w:hAnsiTheme="majorHAnsi" w:cstheme="majorHAnsi"/>
        </w:rPr>
        <w:t xml:space="preserve">, </w:t>
      </w:r>
      <w:r w:rsidRPr="001E6CA2">
        <w:rPr>
          <w:rFonts w:asciiTheme="majorHAnsi" w:eastAsia="Aptos" w:hAnsiTheme="majorHAnsi" w:cstheme="majorHAnsi"/>
          <w:b/>
        </w:rPr>
        <w:t>Martino D’Amico</w:t>
      </w:r>
      <w:r w:rsidRPr="001E6CA2">
        <w:rPr>
          <w:rFonts w:asciiTheme="majorHAnsi" w:eastAsia="Aptos" w:hAnsiTheme="majorHAnsi" w:cstheme="majorHAnsi"/>
        </w:rPr>
        <w:t xml:space="preserve">, </w:t>
      </w:r>
      <w:r w:rsidRPr="001E6CA2">
        <w:rPr>
          <w:rFonts w:asciiTheme="majorHAnsi" w:eastAsia="Aptos" w:hAnsiTheme="majorHAnsi" w:cstheme="majorHAnsi"/>
          <w:b/>
        </w:rPr>
        <w:t>Valentina Elia</w:t>
      </w:r>
      <w:r w:rsidRPr="001E6CA2">
        <w:rPr>
          <w:rFonts w:asciiTheme="majorHAnsi" w:eastAsia="Aptos" w:hAnsiTheme="majorHAnsi" w:cstheme="majorHAnsi"/>
        </w:rPr>
        <w:t xml:space="preserve">, </w:t>
      </w:r>
      <w:r w:rsidRPr="001E6CA2">
        <w:rPr>
          <w:rFonts w:asciiTheme="majorHAnsi" w:eastAsia="Aptos" w:hAnsiTheme="majorHAnsi" w:cstheme="majorHAnsi"/>
          <w:b/>
        </w:rPr>
        <w:t>Elena Ghiaurov</w:t>
      </w:r>
      <w:r w:rsidRPr="001E6CA2">
        <w:rPr>
          <w:rFonts w:asciiTheme="majorHAnsi" w:eastAsia="Aptos" w:hAnsiTheme="majorHAnsi" w:cstheme="majorHAnsi"/>
        </w:rPr>
        <w:t xml:space="preserve">, </w:t>
      </w:r>
      <w:r w:rsidRPr="001E6CA2">
        <w:rPr>
          <w:rFonts w:asciiTheme="majorHAnsi" w:eastAsia="Aptos" w:hAnsiTheme="majorHAnsi" w:cstheme="majorHAnsi"/>
          <w:b/>
        </w:rPr>
        <w:t>Riccardo Livermore</w:t>
      </w:r>
      <w:r w:rsidRPr="001E6CA2">
        <w:rPr>
          <w:rFonts w:asciiTheme="majorHAnsi" w:eastAsia="Aptos" w:hAnsiTheme="majorHAnsi" w:cstheme="majorHAnsi"/>
        </w:rPr>
        <w:t xml:space="preserve">, </w:t>
      </w:r>
      <w:r w:rsidRPr="001E6CA2">
        <w:rPr>
          <w:rFonts w:asciiTheme="majorHAnsi" w:eastAsia="Aptos" w:hAnsiTheme="majorHAnsi" w:cstheme="majorHAnsi"/>
          <w:b/>
        </w:rPr>
        <w:t>Bruna Rossi</w:t>
      </w:r>
      <w:r w:rsidRPr="001E6CA2">
        <w:rPr>
          <w:rFonts w:asciiTheme="majorHAnsi" w:eastAsia="Aptos" w:hAnsiTheme="majorHAnsi" w:cstheme="majorHAnsi"/>
        </w:rPr>
        <w:t xml:space="preserve">, </w:t>
      </w:r>
      <w:r w:rsidRPr="001E6CA2">
        <w:rPr>
          <w:rFonts w:asciiTheme="majorHAnsi" w:eastAsia="Aptos" w:hAnsiTheme="majorHAnsi" w:cstheme="majorHAnsi"/>
          <w:b/>
        </w:rPr>
        <w:t>Massimo Verdastro</w:t>
      </w:r>
      <w:r w:rsidRPr="001E6CA2">
        <w:rPr>
          <w:rFonts w:asciiTheme="majorHAnsi" w:eastAsia="Aptos" w:hAnsiTheme="majorHAnsi" w:cstheme="majorHAnsi"/>
        </w:rPr>
        <w:t xml:space="preserve">. </w:t>
      </w:r>
    </w:p>
    <w:p w14:paraId="3A2E7DDA" w14:textId="539F4D82" w:rsidR="000F7723" w:rsidRPr="00681955" w:rsidRDefault="00490798" w:rsidP="00681955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highlight w:val="white"/>
        </w:rPr>
      </w:pPr>
      <w:r w:rsidRPr="00681955">
        <w:rPr>
          <w:rFonts w:asciiTheme="majorHAnsi" w:hAnsiTheme="majorHAnsi" w:cstheme="majorHAnsi"/>
          <w:highlight w:val="white"/>
        </w:rPr>
        <w:t>L’evento rientra nel progetto</w:t>
      </w:r>
      <w:r w:rsidRPr="00681955">
        <w:rPr>
          <w:rFonts w:asciiTheme="majorHAnsi" w:hAnsiTheme="majorHAnsi" w:cstheme="majorHAnsi"/>
          <w:b/>
          <w:highlight w:val="white"/>
        </w:rPr>
        <w:t> </w:t>
      </w:r>
      <w:r w:rsidRPr="00681955">
        <w:rPr>
          <w:rFonts w:asciiTheme="majorHAnsi" w:hAnsiTheme="majorHAnsi" w:cstheme="majorHAnsi"/>
          <w:highlight w:val="white"/>
        </w:rPr>
        <w:t>frutto della collaborazione fra </w:t>
      </w:r>
      <w:r w:rsidRPr="00681955">
        <w:rPr>
          <w:rFonts w:asciiTheme="majorHAnsi" w:hAnsiTheme="majorHAnsi" w:cstheme="majorHAnsi"/>
          <w:b/>
          <w:highlight w:val="white"/>
        </w:rPr>
        <w:t>Teatro del Giglio</w:t>
      </w:r>
      <w:r w:rsidR="00681955">
        <w:rPr>
          <w:rFonts w:asciiTheme="majorHAnsi" w:hAnsiTheme="majorHAnsi" w:cstheme="majorHAnsi"/>
          <w:b/>
          <w:highlight w:val="white"/>
        </w:rPr>
        <w:t xml:space="preserve"> Puccini</w:t>
      </w:r>
      <w:r w:rsidRPr="00681955">
        <w:rPr>
          <w:rFonts w:asciiTheme="majorHAnsi" w:hAnsiTheme="majorHAnsi" w:cstheme="majorHAnsi"/>
          <w:highlight w:val="white"/>
        </w:rPr>
        <w:t>, </w:t>
      </w:r>
      <w:r w:rsidRPr="00681955">
        <w:rPr>
          <w:rFonts w:asciiTheme="majorHAnsi" w:hAnsiTheme="majorHAnsi" w:cstheme="majorHAnsi"/>
          <w:b/>
          <w:highlight w:val="white"/>
        </w:rPr>
        <w:t>Fondaz</w:t>
      </w:r>
      <w:r w:rsidRPr="00CF4DAD">
        <w:rPr>
          <w:rFonts w:asciiTheme="majorHAnsi" w:hAnsiTheme="majorHAnsi" w:cstheme="majorHAnsi"/>
          <w:b/>
          <w:highlight w:val="white"/>
        </w:rPr>
        <w:t>ione Banca del Monte di Lucca</w:t>
      </w:r>
      <w:r w:rsidRPr="00CF4DAD">
        <w:rPr>
          <w:rFonts w:asciiTheme="majorHAnsi" w:hAnsiTheme="majorHAnsi" w:cstheme="majorHAnsi"/>
          <w:highlight w:val="white"/>
        </w:rPr>
        <w:t>, </w:t>
      </w:r>
      <w:r w:rsidRPr="00CF4DAD">
        <w:rPr>
          <w:rFonts w:asciiTheme="majorHAnsi" w:hAnsiTheme="majorHAnsi" w:cstheme="majorHAnsi"/>
          <w:b/>
          <w:highlight w:val="white"/>
        </w:rPr>
        <w:t>Fondazione Lucca Sviluppo</w:t>
      </w:r>
      <w:r w:rsidRPr="00CF4DAD">
        <w:rPr>
          <w:rFonts w:asciiTheme="majorHAnsi" w:hAnsiTheme="majorHAnsi" w:cstheme="majorHAnsi"/>
          <w:highlight w:val="white"/>
        </w:rPr>
        <w:t> e </w:t>
      </w:r>
      <w:r w:rsidRPr="00CF4DAD">
        <w:rPr>
          <w:rFonts w:asciiTheme="majorHAnsi" w:hAnsiTheme="majorHAnsi" w:cstheme="majorHAnsi"/>
          <w:b/>
          <w:highlight w:val="white"/>
        </w:rPr>
        <w:t>Fondazione Toscana Spettacolo onlus</w:t>
      </w:r>
      <w:r w:rsidRPr="00CF4DAD">
        <w:rPr>
          <w:rFonts w:asciiTheme="majorHAnsi" w:hAnsiTheme="majorHAnsi" w:cstheme="majorHAnsi"/>
          <w:highlight w:val="white"/>
        </w:rPr>
        <w:t>.</w:t>
      </w:r>
      <w:r w:rsidR="00681955">
        <w:rPr>
          <w:rFonts w:asciiTheme="majorHAnsi" w:hAnsiTheme="majorHAnsi" w:cstheme="majorHAnsi"/>
          <w:highlight w:val="white"/>
        </w:rPr>
        <w:t xml:space="preserve"> Gli </w:t>
      </w:r>
      <w:r>
        <w:rPr>
          <w:highlight w:val="white"/>
        </w:rPr>
        <w:t>“Incontri con gli attori” rappresenta</w:t>
      </w:r>
      <w:r w:rsidR="00681955">
        <w:rPr>
          <w:highlight w:val="white"/>
        </w:rPr>
        <w:t>no</w:t>
      </w:r>
      <w:r>
        <w:rPr>
          <w:highlight w:val="white"/>
        </w:rPr>
        <w:t xml:space="preserve"> un’occasione informale per dialogare con star del teatro, e piccolo e grande schermo, prima del loro spettacolo al “Giglio”. Le compagnie, grazie alla collaborazione di Fondazione Toscana Spettacolo e del Teatro del Giglio, si rendono disponibili ad approfondire le tematiche legate oltre che allo show, alla professione dell’attore più in generale, soprattutto nelle molteplici sfaccettature che lo caratterizzano: </w:t>
      </w:r>
      <w:r>
        <w:rPr>
          <w:b/>
          <w:highlight w:val="white"/>
        </w:rPr>
        <w:t>emozione, conflitto, linguaggio, tecniche attoriali</w:t>
      </w:r>
      <w:r>
        <w:rPr>
          <w:i/>
          <w:highlight w:val="white"/>
        </w:rPr>
        <w:t>.</w:t>
      </w:r>
    </w:p>
    <w:p w14:paraId="249EE904" w14:textId="77777777" w:rsidR="000F7723" w:rsidRDefault="00490798">
      <w:pPr>
        <w:shd w:val="clear" w:color="auto" w:fill="FFFFFF"/>
        <w:spacing w:line="240" w:lineRule="auto"/>
        <w:jc w:val="both"/>
        <w:rPr>
          <w:highlight w:val="white"/>
        </w:rPr>
      </w:pPr>
      <w:r>
        <w:br/>
      </w:r>
      <w:r>
        <w:rPr>
          <w:highlight w:val="white"/>
        </w:rPr>
        <w:t>Per informazioni: </w:t>
      </w:r>
      <w:hyperlink r:id="rId7">
        <w:r>
          <w:rPr>
            <w:color w:val="000000"/>
            <w:highlight w:val="white"/>
            <w:u w:val="single"/>
          </w:rPr>
          <w:t>www.fondazionebmlucca.it</w:t>
        </w:r>
      </w:hyperlink>
      <w:r>
        <w:rPr>
          <w:highlight w:val="white"/>
        </w:rPr>
        <w:t> e www.teatrodelgiglio.it </w:t>
      </w:r>
    </w:p>
    <w:sectPr w:rsidR="000F7723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3EDF0" w14:textId="77777777" w:rsidR="00617315" w:rsidRDefault="00617315">
      <w:pPr>
        <w:spacing w:after="0" w:line="240" w:lineRule="auto"/>
      </w:pPr>
      <w:r>
        <w:separator/>
      </w:r>
    </w:p>
  </w:endnote>
  <w:endnote w:type="continuationSeparator" w:id="0">
    <w:p w14:paraId="123F23C5" w14:textId="77777777" w:rsidR="00617315" w:rsidRDefault="0061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A9812" w14:textId="77777777" w:rsidR="000F7723" w:rsidRDefault="00490798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14:paraId="52F8AEB9" w14:textId="77777777" w:rsidR="000F7723" w:rsidRDefault="000F7723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14:paraId="2953D449" w14:textId="77777777" w:rsidR="000F7723" w:rsidRDefault="00490798">
    <w:pPr>
      <w:jc w:val="center"/>
      <w:rPr>
        <w:rFonts w:ascii="Arimo" w:eastAsia="Arimo" w:hAnsi="Arimo" w:cs="Arimo"/>
        <w:sz w:val="16"/>
        <w:szCs w:val="16"/>
      </w:rPr>
    </w:pPr>
    <w:r>
      <w:rPr>
        <w:rFonts w:ascii="Arimo" w:eastAsia="Arimo" w:hAnsi="Arimo" w:cs="Arimo"/>
        <w:sz w:val="16"/>
        <w:szCs w:val="16"/>
      </w:rPr>
      <w:t>Ufficio Stampa Fondazione Banca del Monte di Lucca</w:t>
    </w:r>
    <w:r>
      <w:rPr>
        <w:rFonts w:ascii="Arimo" w:eastAsia="Arimo" w:hAnsi="Arimo" w:cs="Arimo"/>
        <w:sz w:val="16"/>
        <w:szCs w:val="16"/>
      </w:rPr>
      <w:br/>
      <w:t xml:space="preserve">Anna Benedetto :: 347.40.22.986 :: </w:t>
    </w:r>
    <w:hyperlink r:id="rId1">
      <w:r>
        <w:rPr>
          <w:rFonts w:ascii="Arimo" w:eastAsia="Arimo" w:hAnsi="Arimo" w:cs="Arimo"/>
          <w:sz w:val="16"/>
          <w:szCs w:val="16"/>
        </w:rPr>
        <w:t>anna.benedetto.lucca@gmail.com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  <w:r>
      <w:rPr>
        <w:rFonts w:ascii="Arimo" w:eastAsia="Arimo" w:hAnsi="Arimo" w:cs="Arimo"/>
        <w:sz w:val="16"/>
        <w:szCs w:val="16"/>
      </w:rPr>
      <w:br/>
      <w:t xml:space="preserve">Barbara Di Cesare :: 338.30.80.724 :: </w:t>
    </w:r>
    <w:hyperlink r:id="rId2">
      <w:r>
        <w:rPr>
          <w:rFonts w:ascii="Arimo" w:eastAsia="Arimo" w:hAnsi="Arimo" w:cs="Arimo"/>
          <w:sz w:val="16"/>
          <w:szCs w:val="16"/>
        </w:rPr>
        <w:t>badicesare@gmail.com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182BA" w14:textId="77777777" w:rsidR="00617315" w:rsidRDefault="00617315">
      <w:pPr>
        <w:spacing w:after="0" w:line="240" w:lineRule="auto"/>
      </w:pPr>
      <w:r>
        <w:separator/>
      </w:r>
    </w:p>
  </w:footnote>
  <w:footnote w:type="continuationSeparator" w:id="0">
    <w:p w14:paraId="1FE4E34E" w14:textId="77777777" w:rsidR="00617315" w:rsidRDefault="0061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1AC2E" w14:textId="77777777" w:rsidR="000F7723" w:rsidRDefault="004907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FF0000"/>
        <w:sz w:val="44"/>
        <w:szCs w:val="44"/>
      </w:rPr>
      <w:drawing>
        <wp:anchor distT="0" distB="0" distL="114300" distR="114300" simplePos="0" relativeHeight="251658240" behindDoc="0" locked="0" layoutInCell="1" hidden="0" allowOverlap="1" wp14:anchorId="4D7C8740" wp14:editId="3D5D76FF">
          <wp:simplePos x="0" y="0"/>
          <wp:positionH relativeFrom="margin">
            <wp:posOffset>2518410</wp:posOffset>
          </wp:positionH>
          <wp:positionV relativeFrom="margin">
            <wp:posOffset>-824228</wp:posOffset>
          </wp:positionV>
          <wp:extent cx="1160145" cy="7048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A7480A" w14:textId="77777777" w:rsidR="000F7723" w:rsidRDefault="000F77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D836DB1" w14:textId="77777777" w:rsidR="000F7723" w:rsidRDefault="000F77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613F2C5" w14:textId="77777777" w:rsidR="000F7723" w:rsidRDefault="000F77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65556BE" w14:textId="77777777" w:rsidR="000F7723" w:rsidRDefault="000F77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C4570"/>
    <w:multiLevelType w:val="multilevel"/>
    <w:tmpl w:val="5C2EA29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23"/>
    <w:rsid w:val="000F7723"/>
    <w:rsid w:val="00112F5A"/>
    <w:rsid w:val="001E6049"/>
    <w:rsid w:val="001E6CA2"/>
    <w:rsid w:val="003A5D21"/>
    <w:rsid w:val="00490798"/>
    <w:rsid w:val="004A67FA"/>
    <w:rsid w:val="005B57A2"/>
    <w:rsid w:val="00617315"/>
    <w:rsid w:val="00681955"/>
    <w:rsid w:val="00774957"/>
    <w:rsid w:val="00853924"/>
    <w:rsid w:val="008D6FDA"/>
    <w:rsid w:val="009A16FA"/>
    <w:rsid w:val="00CF4DAD"/>
    <w:rsid w:val="00D919C5"/>
    <w:rsid w:val="00EB66EA"/>
    <w:rsid w:val="00F5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D55E"/>
  <w15:docId w15:val="{ECFCAD01-2AA1-434D-8906-D4961DEB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ondazionebmlucc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ANNA BENEDETTO</cp:lastModifiedBy>
  <cp:revision>10</cp:revision>
  <dcterms:created xsi:type="dcterms:W3CDTF">2025-03-13T10:56:00Z</dcterms:created>
  <dcterms:modified xsi:type="dcterms:W3CDTF">2025-03-21T07:32:00Z</dcterms:modified>
</cp:coreProperties>
</file>