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002" w:rsidRDefault="00B212F3">
      <w:pPr>
        <w:pBdr>
          <w:top w:val="nil"/>
          <w:left w:val="nil"/>
          <w:bottom w:val="nil"/>
          <w:right w:val="nil"/>
          <w:between w:val="nil"/>
        </w:pBdr>
        <w:spacing w:line="254" w:lineRule="auto"/>
        <w:rPr>
          <w:color w:val="000000"/>
          <w:sz w:val="22"/>
          <w:szCs w:val="22"/>
        </w:rPr>
      </w:pPr>
      <w:r>
        <w:rPr>
          <w:color w:val="000000"/>
          <w:sz w:val="22"/>
          <w:szCs w:val="22"/>
        </w:rPr>
        <w:t xml:space="preserve">Lucca, </w:t>
      </w:r>
      <w:r w:rsidR="00CA55C2">
        <w:rPr>
          <w:color w:val="000000"/>
          <w:sz w:val="22"/>
          <w:szCs w:val="22"/>
        </w:rPr>
        <w:t>31</w:t>
      </w:r>
      <w:r w:rsidR="00C94071">
        <w:rPr>
          <w:color w:val="000000"/>
          <w:sz w:val="22"/>
          <w:szCs w:val="22"/>
        </w:rPr>
        <w:t xml:space="preserve"> marzo</w:t>
      </w:r>
      <w:r w:rsidR="00864990">
        <w:rPr>
          <w:color w:val="000000"/>
          <w:sz w:val="22"/>
          <w:szCs w:val="22"/>
        </w:rPr>
        <w:t xml:space="preserve"> </w:t>
      </w:r>
      <w:r>
        <w:rPr>
          <w:color w:val="000000"/>
          <w:sz w:val="22"/>
          <w:szCs w:val="22"/>
        </w:rPr>
        <w:t>202</w:t>
      </w:r>
      <w:r w:rsidR="00864990">
        <w:rPr>
          <w:color w:val="000000"/>
          <w:sz w:val="22"/>
          <w:szCs w:val="22"/>
        </w:rPr>
        <w:t>5</w:t>
      </w:r>
    </w:p>
    <w:p w:rsidR="00E90002" w:rsidRDefault="00E90002">
      <w:pPr>
        <w:pBdr>
          <w:top w:val="nil"/>
          <w:left w:val="nil"/>
          <w:bottom w:val="nil"/>
          <w:right w:val="nil"/>
          <w:between w:val="nil"/>
        </w:pBdr>
        <w:spacing w:line="254" w:lineRule="auto"/>
        <w:jc w:val="center"/>
        <w:rPr>
          <w:color w:val="000000"/>
          <w:sz w:val="22"/>
          <w:szCs w:val="22"/>
        </w:rPr>
      </w:pPr>
    </w:p>
    <w:p w:rsidR="00E90002" w:rsidRDefault="00B212F3">
      <w:pPr>
        <w:pBdr>
          <w:top w:val="nil"/>
          <w:left w:val="nil"/>
          <w:bottom w:val="nil"/>
          <w:right w:val="nil"/>
          <w:between w:val="nil"/>
        </w:pBdr>
        <w:spacing w:line="254" w:lineRule="auto"/>
        <w:jc w:val="center"/>
        <w:rPr>
          <w:color w:val="000000"/>
          <w:sz w:val="22"/>
          <w:szCs w:val="22"/>
        </w:rPr>
      </w:pPr>
      <w:r>
        <w:rPr>
          <w:b/>
          <w:color w:val="000000"/>
          <w:sz w:val="22"/>
          <w:szCs w:val="22"/>
        </w:rPr>
        <w:t>COMUNICATO STAMPA</w:t>
      </w:r>
    </w:p>
    <w:p w:rsidR="00E90002" w:rsidRPr="00257015" w:rsidRDefault="00CA55C2" w:rsidP="00B85C2A">
      <w:pPr>
        <w:spacing w:before="280"/>
        <w:jc w:val="center"/>
        <w:rPr>
          <w:b/>
          <w:color w:val="222222"/>
          <w:sz w:val="36"/>
          <w:szCs w:val="36"/>
        </w:rPr>
      </w:pPr>
      <w:bookmarkStart w:id="0" w:name="_GoBack"/>
      <w:r>
        <w:rPr>
          <w:b/>
          <w:color w:val="222222"/>
          <w:sz w:val="36"/>
          <w:szCs w:val="36"/>
        </w:rPr>
        <w:t xml:space="preserve">Giovanni Lorenzetti. </w:t>
      </w:r>
      <w:r>
        <w:rPr>
          <w:b/>
          <w:color w:val="222222"/>
          <w:sz w:val="36"/>
          <w:szCs w:val="36"/>
        </w:rPr>
        <w:br/>
        <w:t>Modernità e Tradizione nella Bottega Lorenzetti</w:t>
      </w:r>
      <w:r w:rsidR="0052545E" w:rsidRPr="00257015">
        <w:rPr>
          <w:b/>
          <w:color w:val="222222"/>
          <w:sz w:val="36"/>
          <w:szCs w:val="36"/>
        </w:rPr>
        <w:br/>
      </w:r>
      <w:r w:rsidR="00C43BC7" w:rsidRPr="00257015">
        <w:rPr>
          <w:b/>
          <w:color w:val="222222"/>
          <w:sz w:val="36"/>
          <w:szCs w:val="36"/>
        </w:rPr>
        <w:t>al Palazzo delle Esposizioni di Lucca</w:t>
      </w:r>
    </w:p>
    <w:p w:rsidR="00E90002" w:rsidRPr="00257015" w:rsidRDefault="0052545E" w:rsidP="0052545E">
      <w:pPr>
        <w:spacing w:after="200"/>
        <w:jc w:val="center"/>
        <w:rPr>
          <w:i/>
          <w:color w:val="222222"/>
          <w:sz w:val="28"/>
          <w:szCs w:val="28"/>
        </w:rPr>
      </w:pPr>
      <w:r w:rsidRPr="00257015">
        <w:rPr>
          <w:i/>
          <w:color w:val="222222"/>
          <w:sz w:val="28"/>
          <w:szCs w:val="28"/>
        </w:rPr>
        <w:t xml:space="preserve">dal </w:t>
      </w:r>
      <w:r w:rsidR="00001263">
        <w:rPr>
          <w:i/>
          <w:color w:val="222222"/>
          <w:sz w:val="28"/>
          <w:szCs w:val="28"/>
        </w:rPr>
        <w:t>6</w:t>
      </w:r>
      <w:r w:rsidR="00257015" w:rsidRPr="00257015">
        <w:rPr>
          <w:i/>
          <w:color w:val="222222"/>
          <w:sz w:val="28"/>
          <w:szCs w:val="28"/>
        </w:rPr>
        <w:t xml:space="preserve"> aprile</w:t>
      </w:r>
      <w:r w:rsidRPr="00257015">
        <w:rPr>
          <w:i/>
          <w:color w:val="222222"/>
          <w:sz w:val="28"/>
          <w:szCs w:val="28"/>
        </w:rPr>
        <w:t xml:space="preserve"> al </w:t>
      </w:r>
      <w:r w:rsidR="00257015" w:rsidRPr="00257015">
        <w:rPr>
          <w:i/>
          <w:color w:val="222222"/>
          <w:sz w:val="28"/>
          <w:szCs w:val="28"/>
        </w:rPr>
        <w:t>4 maggio</w:t>
      </w:r>
      <w:r w:rsidRPr="00257015">
        <w:rPr>
          <w:i/>
          <w:color w:val="222222"/>
          <w:sz w:val="28"/>
          <w:szCs w:val="28"/>
        </w:rPr>
        <w:t xml:space="preserve"> 2025 - ingresso libero </w:t>
      </w:r>
    </w:p>
    <w:p w:rsidR="007B4746" w:rsidRPr="00257015" w:rsidRDefault="007B4746">
      <w:pPr>
        <w:spacing w:after="200"/>
        <w:jc w:val="both"/>
        <w:rPr>
          <w:b/>
          <w:color w:val="222222"/>
          <w:sz w:val="24"/>
          <w:szCs w:val="24"/>
        </w:rPr>
      </w:pPr>
    </w:p>
    <w:p w:rsidR="000370BC" w:rsidRDefault="00CA55C2" w:rsidP="00257015">
      <w:pPr>
        <w:pBdr>
          <w:top w:val="nil"/>
          <w:left w:val="nil"/>
          <w:bottom w:val="nil"/>
          <w:right w:val="nil"/>
          <w:between w:val="nil"/>
        </w:pBdr>
        <w:spacing w:line="254" w:lineRule="auto"/>
        <w:jc w:val="both"/>
        <w:rPr>
          <w:rFonts w:asciiTheme="majorHAnsi" w:hAnsiTheme="majorHAnsi" w:cstheme="majorHAnsi"/>
          <w:sz w:val="24"/>
          <w:szCs w:val="24"/>
        </w:rPr>
      </w:pPr>
      <w:r>
        <w:rPr>
          <w:rFonts w:asciiTheme="majorHAnsi" w:hAnsiTheme="majorHAnsi" w:cstheme="majorHAnsi"/>
          <w:b/>
          <w:sz w:val="24"/>
          <w:szCs w:val="24"/>
        </w:rPr>
        <w:t>D</w:t>
      </w:r>
      <w:r w:rsidR="00001263">
        <w:rPr>
          <w:rFonts w:asciiTheme="majorHAnsi" w:hAnsiTheme="majorHAnsi" w:cstheme="majorHAnsi"/>
          <w:b/>
          <w:sz w:val="24"/>
          <w:szCs w:val="24"/>
        </w:rPr>
        <w:t xml:space="preserve">omenica 6 </w:t>
      </w:r>
      <w:r w:rsidR="00C94071" w:rsidRPr="00257015">
        <w:rPr>
          <w:rFonts w:asciiTheme="majorHAnsi" w:hAnsiTheme="majorHAnsi" w:cstheme="majorHAnsi"/>
          <w:b/>
          <w:sz w:val="24"/>
          <w:szCs w:val="24"/>
        </w:rPr>
        <w:t xml:space="preserve">aprile </w:t>
      </w:r>
      <w:r>
        <w:rPr>
          <w:rFonts w:asciiTheme="majorHAnsi" w:hAnsiTheme="majorHAnsi" w:cstheme="majorHAnsi"/>
          <w:b/>
          <w:sz w:val="24"/>
          <w:szCs w:val="24"/>
        </w:rPr>
        <w:t>alle 17,30 a</w:t>
      </w:r>
      <w:r w:rsidR="00C94071" w:rsidRPr="00257015">
        <w:rPr>
          <w:rFonts w:asciiTheme="majorHAnsi" w:hAnsiTheme="majorHAnsi" w:cstheme="majorHAnsi"/>
          <w:sz w:val="24"/>
          <w:szCs w:val="24"/>
        </w:rPr>
        <w:t xml:space="preserve">l </w:t>
      </w:r>
      <w:r w:rsidR="00C94071" w:rsidRPr="00257015">
        <w:rPr>
          <w:rFonts w:asciiTheme="majorHAnsi" w:hAnsiTheme="majorHAnsi" w:cstheme="majorHAnsi"/>
          <w:b/>
          <w:sz w:val="24"/>
          <w:szCs w:val="24"/>
        </w:rPr>
        <w:t>Palazzo delle Esposizioni di Lucca</w:t>
      </w:r>
      <w:r w:rsidR="00C94071" w:rsidRPr="00257015">
        <w:rPr>
          <w:rFonts w:asciiTheme="majorHAnsi" w:hAnsiTheme="majorHAnsi" w:cstheme="majorHAnsi"/>
          <w:sz w:val="24"/>
          <w:szCs w:val="24"/>
        </w:rPr>
        <w:t xml:space="preserve"> </w:t>
      </w:r>
      <w:r>
        <w:rPr>
          <w:rFonts w:asciiTheme="majorHAnsi" w:hAnsiTheme="majorHAnsi" w:cstheme="majorHAnsi"/>
          <w:sz w:val="24"/>
          <w:szCs w:val="24"/>
        </w:rPr>
        <w:t>apre la mostra</w:t>
      </w:r>
      <w:r w:rsidR="00C94071" w:rsidRPr="00257015">
        <w:rPr>
          <w:rFonts w:asciiTheme="majorHAnsi" w:hAnsiTheme="majorHAnsi" w:cstheme="majorHAnsi"/>
          <w:sz w:val="24"/>
          <w:szCs w:val="24"/>
        </w:rPr>
        <w:t xml:space="preserve"> </w:t>
      </w:r>
      <w:r w:rsidR="00C94071" w:rsidRPr="00257015">
        <w:rPr>
          <w:rFonts w:asciiTheme="majorHAnsi" w:hAnsiTheme="majorHAnsi" w:cstheme="majorHAnsi"/>
          <w:b/>
          <w:sz w:val="24"/>
          <w:szCs w:val="24"/>
        </w:rPr>
        <w:t>“Giovanni Lorenzet</w:t>
      </w:r>
      <w:r>
        <w:rPr>
          <w:rFonts w:asciiTheme="majorHAnsi" w:hAnsiTheme="majorHAnsi" w:cstheme="majorHAnsi"/>
          <w:b/>
          <w:sz w:val="24"/>
          <w:szCs w:val="24"/>
        </w:rPr>
        <w:t xml:space="preserve">ti. </w:t>
      </w:r>
      <w:r w:rsidRPr="00CA55C2">
        <w:rPr>
          <w:rFonts w:asciiTheme="majorHAnsi" w:hAnsiTheme="majorHAnsi" w:cstheme="majorHAnsi"/>
          <w:b/>
          <w:sz w:val="24"/>
          <w:szCs w:val="24"/>
        </w:rPr>
        <w:t>Modernità e Tradizione nella Bottega Lorenzetti</w:t>
      </w:r>
      <w:r w:rsidR="00C94071" w:rsidRPr="00257015">
        <w:rPr>
          <w:rFonts w:asciiTheme="majorHAnsi" w:hAnsiTheme="majorHAnsi" w:cstheme="majorHAnsi"/>
          <w:b/>
          <w:sz w:val="24"/>
          <w:szCs w:val="24"/>
        </w:rPr>
        <w:t>”</w:t>
      </w:r>
      <w:r w:rsidRPr="00CA55C2">
        <w:rPr>
          <w:rFonts w:asciiTheme="majorHAnsi" w:hAnsiTheme="majorHAnsi" w:cstheme="majorHAnsi"/>
          <w:sz w:val="24"/>
          <w:szCs w:val="24"/>
        </w:rPr>
        <w:t>,</w:t>
      </w:r>
      <w:r>
        <w:rPr>
          <w:rFonts w:asciiTheme="majorHAnsi" w:hAnsiTheme="majorHAnsi" w:cstheme="majorHAnsi"/>
          <w:b/>
          <w:sz w:val="24"/>
          <w:szCs w:val="24"/>
        </w:rPr>
        <w:t xml:space="preserve"> </w:t>
      </w:r>
      <w:r>
        <w:rPr>
          <w:rFonts w:asciiTheme="majorHAnsi" w:hAnsiTheme="majorHAnsi" w:cstheme="majorHAnsi"/>
          <w:sz w:val="24"/>
          <w:szCs w:val="24"/>
        </w:rPr>
        <w:t>offerta</w:t>
      </w:r>
      <w:r w:rsidRPr="00B85C2A">
        <w:rPr>
          <w:rFonts w:asciiTheme="majorHAnsi" w:hAnsiTheme="majorHAnsi" w:cstheme="majorHAnsi"/>
          <w:sz w:val="24"/>
          <w:szCs w:val="24"/>
        </w:rPr>
        <w:t xml:space="preserve"> alla città dalla </w:t>
      </w:r>
      <w:r w:rsidRPr="000370BC">
        <w:rPr>
          <w:rFonts w:asciiTheme="majorHAnsi" w:hAnsiTheme="majorHAnsi" w:cstheme="majorHAnsi"/>
          <w:b/>
          <w:sz w:val="24"/>
          <w:szCs w:val="24"/>
        </w:rPr>
        <w:t>Fondazione Banca del Monte di Lucca</w:t>
      </w:r>
      <w:r w:rsidRPr="00B85C2A">
        <w:rPr>
          <w:rFonts w:asciiTheme="majorHAnsi" w:hAnsiTheme="majorHAnsi" w:cstheme="majorHAnsi"/>
          <w:sz w:val="24"/>
          <w:szCs w:val="24"/>
        </w:rPr>
        <w:t xml:space="preserve"> e dalla </w:t>
      </w:r>
      <w:r w:rsidRPr="000370BC">
        <w:rPr>
          <w:rFonts w:asciiTheme="majorHAnsi" w:hAnsiTheme="majorHAnsi" w:cstheme="majorHAnsi"/>
          <w:b/>
          <w:sz w:val="24"/>
          <w:szCs w:val="24"/>
        </w:rPr>
        <w:t>Fondazione Lucca Sviluppo</w:t>
      </w:r>
      <w:r>
        <w:rPr>
          <w:rFonts w:asciiTheme="majorHAnsi" w:hAnsiTheme="majorHAnsi" w:cstheme="majorHAnsi"/>
          <w:sz w:val="24"/>
          <w:szCs w:val="24"/>
        </w:rPr>
        <w:t xml:space="preserve">, con il patrocinio del </w:t>
      </w:r>
      <w:r w:rsidRPr="00CA55C2">
        <w:rPr>
          <w:rFonts w:asciiTheme="majorHAnsi" w:hAnsiTheme="majorHAnsi" w:cstheme="majorHAnsi"/>
          <w:b/>
          <w:sz w:val="24"/>
          <w:szCs w:val="24"/>
        </w:rPr>
        <w:t xml:space="preserve">Comune di Lucca </w:t>
      </w:r>
      <w:r>
        <w:rPr>
          <w:rFonts w:asciiTheme="majorHAnsi" w:hAnsiTheme="majorHAnsi" w:cstheme="majorHAnsi"/>
          <w:sz w:val="24"/>
          <w:szCs w:val="24"/>
        </w:rPr>
        <w:t xml:space="preserve">nell’ambito di “Vivi Lucca”, </w:t>
      </w:r>
      <w:r w:rsidR="00493462">
        <w:rPr>
          <w:rFonts w:asciiTheme="majorHAnsi" w:hAnsiTheme="majorHAnsi" w:cstheme="majorHAnsi"/>
          <w:sz w:val="24"/>
          <w:szCs w:val="24"/>
        </w:rPr>
        <w:t xml:space="preserve">del </w:t>
      </w:r>
      <w:r w:rsidR="00493462" w:rsidRPr="00CA55C2">
        <w:rPr>
          <w:rFonts w:asciiTheme="majorHAnsi" w:hAnsiTheme="majorHAnsi" w:cstheme="majorHAnsi"/>
          <w:b/>
          <w:sz w:val="24"/>
          <w:szCs w:val="24"/>
        </w:rPr>
        <w:t>Comune di Montopoli</w:t>
      </w:r>
      <w:r w:rsidR="00493462">
        <w:rPr>
          <w:rFonts w:asciiTheme="majorHAnsi" w:hAnsiTheme="majorHAnsi" w:cstheme="majorHAnsi"/>
          <w:b/>
          <w:sz w:val="24"/>
          <w:szCs w:val="24"/>
        </w:rPr>
        <w:t xml:space="preserve"> Val d’Arno</w:t>
      </w:r>
      <w:r w:rsidR="00493462" w:rsidRPr="003F20A8">
        <w:rPr>
          <w:rFonts w:asciiTheme="majorHAnsi" w:hAnsiTheme="majorHAnsi" w:cstheme="majorHAnsi"/>
          <w:sz w:val="24"/>
          <w:szCs w:val="24"/>
        </w:rPr>
        <w:t>,</w:t>
      </w:r>
      <w:r w:rsidR="00493462">
        <w:rPr>
          <w:rFonts w:asciiTheme="majorHAnsi" w:hAnsiTheme="majorHAnsi" w:cstheme="majorHAnsi"/>
          <w:b/>
          <w:sz w:val="24"/>
          <w:szCs w:val="24"/>
        </w:rPr>
        <w:t xml:space="preserve"> </w:t>
      </w:r>
      <w:r w:rsidR="00493462" w:rsidRPr="00493462">
        <w:rPr>
          <w:rFonts w:asciiTheme="majorHAnsi" w:hAnsiTheme="majorHAnsi" w:cstheme="majorHAnsi"/>
          <w:sz w:val="24"/>
          <w:szCs w:val="24"/>
        </w:rPr>
        <w:t>dove l’artista ha lavorato</w:t>
      </w:r>
      <w:r w:rsidR="003F20A8">
        <w:rPr>
          <w:rFonts w:asciiTheme="majorHAnsi" w:hAnsiTheme="majorHAnsi" w:cstheme="majorHAnsi"/>
          <w:sz w:val="24"/>
          <w:szCs w:val="24"/>
        </w:rPr>
        <w:t>,</w:t>
      </w:r>
      <w:r w:rsidR="00493462">
        <w:rPr>
          <w:rFonts w:asciiTheme="majorHAnsi" w:hAnsiTheme="majorHAnsi" w:cstheme="majorHAnsi"/>
          <w:sz w:val="24"/>
          <w:szCs w:val="24"/>
        </w:rPr>
        <w:t xml:space="preserve"> e </w:t>
      </w:r>
      <w:r>
        <w:rPr>
          <w:rFonts w:asciiTheme="majorHAnsi" w:hAnsiTheme="majorHAnsi" w:cstheme="majorHAnsi"/>
          <w:sz w:val="24"/>
          <w:szCs w:val="24"/>
        </w:rPr>
        <w:t xml:space="preserve">del </w:t>
      </w:r>
      <w:r w:rsidRPr="00CA55C2">
        <w:rPr>
          <w:rFonts w:asciiTheme="majorHAnsi" w:hAnsiTheme="majorHAnsi" w:cstheme="majorHAnsi"/>
          <w:b/>
          <w:sz w:val="24"/>
          <w:szCs w:val="24"/>
        </w:rPr>
        <w:t>Comune di Quinto Vicentino</w:t>
      </w:r>
      <w:r w:rsidR="00493462" w:rsidRPr="003F20A8">
        <w:rPr>
          <w:rFonts w:asciiTheme="majorHAnsi" w:hAnsiTheme="majorHAnsi" w:cstheme="majorHAnsi"/>
          <w:sz w:val="24"/>
          <w:szCs w:val="24"/>
        </w:rPr>
        <w:t>,</w:t>
      </w:r>
      <w:r w:rsidR="00493462">
        <w:rPr>
          <w:rFonts w:asciiTheme="majorHAnsi" w:hAnsiTheme="majorHAnsi" w:cstheme="majorHAnsi"/>
          <w:b/>
          <w:sz w:val="24"/>
          <w:szCs w:val="24"/>
        </w:rPr>
        <w:t xml:space="preserve"> </w:t>
      </w:r>
      <w:r w:rsidR="00493462" w:rsidRPr="00493462">
        <w:rPr>
          <w:rFonts w:asciiTheme="majorHAnsi" w:hAnsiTheme="majorHAnsi" w:cstheme="majorHAnsi"/>
          <w:sz w:val="24"/>
          <w:szCs w:val="24"/>
        </w:rPr>
        <w:t>dove l’artista esporrà in autunno</w:t>
      </w:r>
      <w:r>
        <w:rPr>
          <w:rFonts w:asciiTheme="majorHAnsi" w:hAnsiTheme="majorHAnsi" w:cstheme="majorHAnsi"/>
          <w:sz w:val="24"/>
          <w:szCs w:val="24"/>
        </w:rPr>
        <w:t xml:space="preserve">. </w:t>
      </w:r>
      <w:r w:rsidR="00C94071" w:rsidRPr="00257015">
        <w:rPr>
          <w:rFonts w:asciiTheme="majorHAnsi" w:hAnsiTheme="majorHAnsi" w:cstheme="majorHAnsi"/>
          <w:sz w:val="24"/>
          <w:szCs w:val="24"/>
        </w:rPr>
        <w:t>Si tratta di una mostra delle opere di Lorenzetti</w:t>
      </w:r>
      <w:r w:rsidR="000370BC" w:rsidRPr="00257015">
        <w:rPr>
          <w:rFonts w:asciiTheme="majorHAnsi" w:hAnsiTheme="majorHAnsi" w:cstheme="majorHAnsi"/>
          <w:sz w:val="24"/>
          <w:szCs w:val="24"/>
        </w:rPr>
        <w:t>, pittore lucchese contemporaneo</w:t>
      </w:r>
      <w:r w:rsidR="003F20A8">
        <w:rPr>
          <w:rFonts w:asciiTheme="majorHAnsi" w:hAnsiTheme="majorHAnsi" w:cstheme="majorHAnsi"/>
          <w:sz w:val="24"/>
          <w:szCs w:val="24"/>
        </w:rPr>
        <w:t>,</w:t>
      </w:r>
      <w:r w:rsidR="000370BC" w:rsidRPr="00257015">
        <w:rPr>
          <w:rFonts w:asciiTheme="majorHAnsi" w:hAnsiTheme="majorHAnsi" w:cstheme="majorHAnsi"/>
          <w:sz w:val="24"/>
          <w:szCs w:val="24"/>
        </w:rPr>
        <w:t xml:space="preserve"> i cui lavori di arte sacra sono stati esposti e commissionati in Italia e all’estero,</w:t>
      </w:r>
      <w:r w:rsidR="00C94071" w:rsidRPr="00257015">
        <w:rPr>
          <w:rFonts w:asciiTheme="majorHAnsi" w:hAnsiTheme="majorHAnsi" w:cstheme="majorHAnsi"/>
          <w:sz w:val="24"/>
          <w:szCs w:val="24"/>
        </w:rPr>
        <w:t xml:space="preserve"> e dei suoi allievi.</w:t>
      </w:r>
      <w:r w:rsidR="00C94071">
        <w:rPr>
          <w:rFonts w:asciiTheme="majorHAnsi" w:hAnsiTheme="majorHAnsi" w:cstheme="majorHAnsi"/>
          <w:sz w:val="24"/>
          <w:szCs w:val="24"/>
        </w:rPr>
        <w:t xml:space="preserve"> </w:t>
      </w:r>
    </w:p>
    <w:p w:rsidR="000370BC" w:rsidRDefault="000370BC" w:rsidP="00257015">
      <w:pPr>
        <w:pBdr>
          <w:top w:val="nil"/>
          <w:left w:val="nil"/>
          <w:bottom w:val="nil"/>
          <w:right w:val="nil"/>
          <w:between w:val="nil"/>
        </w:pBdr>
        <w:spacing w:line="254" w:lineRule="auto"/>
        <w:jc w:val="both"/>
        <w:rPr>
          <w:rFonts w:asciiTheme="majorHAnsi" w:hAnsiTheme="majorHAnsi" w:cstheme="majorHAnsi"/>
          <w:sz w:val="24"/>
          <w:szCs w:val="24"/>
        </w:rPr>
      </w:pPr>
    </w:p>
    <w:p w:rsidR="000370BC" w:rsidRDefault="00C94071" w:rsidP="00257015">
      <w:pPr>
        <w:pBdr>
          <w:top w:val="nil"/>
          <w:left w:val="nil"/>
          <w:bottom w:val="nil"/>
          <w:right w:val="nil"/>
          <w:between w:val="nil"/>
        </w:pBdr>
        <w:spacing w:line="254" w:lineRule="auto"/>
        <w:jc w:val="both"/>
        <w:rPr>
          <w:rFonts w:asciiTheme="majorHAnsi" w:hAnsiTheme="majorHAnsi" w:cstheme="majorHAnsi"/>
          <w:sz w:val="24"/>
          <w:szCs w:val="24"/>
        </w:rPr>
      </w:pPr>
      <w:r w:rsidRPr="00C94071">
        <w:rPr>
          <w:rFonts w:asciiTheme="majorHAnsi" w:hAnsiTheme="majorHAnsi" w:cstheme="majorHAnsi"/>
          <w:sz w:val="24"/>
          <w:szCs w:val="24"/>
        </w:rPr>
        <w:t xml:space="preserve">La pittura di Lorenzetti si ricollega alla tradizione dei grandi maestri figurativi dal punto di vista delle scelte tematiche e della qualità pittorica. Sue opere sono in gallerie e collezioni pubbliche e </w:t>
      </w:r>
      <w:r w:rsidR="000370BC">
        <w:rPr>
          <w:rFonts w:asciiTheme="majorHAnsi" w:hAnsiTheme="majorHAnsi" w:cstheme="majorHAnsi"/>
          <w:sz w:val="24"/>
          <w:szCs w:val="24"/>
        </w:rPr>
        <w:t>private,</w:t>
      </w:r>
      <w:r w:rsidRPr="00C94071">
        <w:rPr>
          <w:rFonts w:asciiTheme="majorHAnsi" w:hAnsiTheme="majorHAnsi" w:cstheme="majorHAnsi"/>
          <w:sz w:val="24"/>
          <w:szCs w:val="24"/>
        </w:rPr>
        <w:t xml:space="preserve"> sua è la Madonna Del Rosario situata sopra uno degli Altari della Chiesa di Santa Caterina a Lucca. La mostra sarà l’occasione per esporre anche alcune delle opere degli allievi della “bottega” che Lorenzetti ha coltivato, approfondendo non solo la storia dell’arte ma anche diverse tecniche pittoriche originali ed inusuali.</w:t>
      </w:r>
      <w:r w:rsidR="000370BC">
        <w:rPr>
          <w:rFonts w:asciiTheme="majorHAnsi" w:hAnsiTheme="majorHAnsi" w:cstheme="majorHAnsi"/>
          <w:sz w:val="24"/>
          <w:szCs w:val="24"/>
        </w:rPr>
        <w:t xml:space="preserve"> </w:t>
      </w:r>
    </w:p>
    <w:p w:rsidR="00CA55C2" w:rsidRDefault="00CA55C2" w:rsidP="00257015">
      <w:pPr>
        <w:pBdr>
          <w:top w:val="nil"/>
          <w:left w:val="nil"/>
          <w:bottom w:val="nil"/>
          <w:right w:val="nil"/>
          <w:between w:val="nil"/>
        </w:pBdr>
        <w:spacing w:line="254" w:lineRule="auto"/>
        <w:jc w:val="both"/>
        <w:rPr>
          <w:rFonts w:asciiTheme="majorHAnsi" w:hAnsiTheme="majorHAnsi" w:cstheme="majorHAnsi"/>
          <w:sz w:val="24"/>
          <w:szCs w:val="24"/>
        </w:rPr>
      </w:pPr>
    </w:p>
    <w:p w:rsidR="00CA55C2" w:rsidRDefault="00CA55C2" w:rsidP="00257015">
      <w:pPr>
        <w:pBdr>
          <w:top w:val="nil"/>
          <w:left w:val="nil"/>
          <w:bottom w:val="nil"/>
          <w:right w:val="nil"/>
          <w:between w:val="nil"/>
        </w:pBdr>
        <w:spacing w:line="254" w:lineRule="auto"/>
        <w:jc w:val="both"/>
        <w:rPr>
          <w:rFonts w:asciiTheme="majorHAnsi" w:hAnsiTheme="majorHAnsi" w:cstheme="majorHAnsi"/>
          <w:sz w:val="24"/>
          <w:szCs w:val="24"/>
        </w:rPr>
      </w:pPr>
      <w:r>
        <w:rPr>
          <w:rFonts w:asciiTheme="majorHAnsi" w:hAnsiTheme="majorHAnsi" w:cstheme="majorHAnsi"/>
          <w:sz w:val="24"/>
          <w:szCs w:val="24"/>
        </w:rPr>
        <w:t xml:space="preserve">All’inaugurazione è prevista una </w:t>
      </w:r>
      <w:r w:rsidRPr="00CA55C2">
        <w:rPr>
          <w:rFonts w:asciiTheme="majorHAnsi" w:hAnsiTheme="majorHAnsi" w:cstheme="majorHAnsi"/>
          <w:b/>
          <w:sz w:val="24"/>
          <w:szCs w:val="24"/>
        </w:rPr>
        <w:t>esibizione musicale a cura del Liceo musicale A. Passaglia</w:t>
      </w:r>
      <w:r>
        <w:rPr>
          <w:rFonts w:asciiTheme="majorHAnsi" w:hAnsiTheme="majorHAnsi" w:cstheme="majorHAnsi"/>
          <w:sz w:val="24"/>
          <w:szCs w:val="24"/>
        </w:rPr>
        <w:t>, con Aurora Lucia Rosignoli e Stefano Venturi.</w:t>
      </w:r>
    </w:p>
    <w:p w:rsidR="00001263" w:rsidRDefault="00001263" w:rsidP="00257015">
      <w:pPr>
        <w:pBdr>
          <w:top w:val="nil"/>
          <w:left w:val="nil"/>
          <w:bottom w:val="nil"/>
          <w:right w:val="nil"/>
          <w:between w:val="nil"/>
        </w:pBdr>
        <w:spacing w:line="254" w:lineRule="auto"/>
        <w:jc w:val="both"/>
        <w:rPr>
          <w:rFonts w:asciiTheme="majorHAnsi" w:hAnsiTheme="majorHAnsi" w:cstheme="majorHAnsi"/>
          <w:sz w:val="24"/>
          <w:szCs w:val="24"/>
        </w:rPr>
      </w:pPr>
    </w:p>
    <w:p w:rsidR="00001263" w:rsidRPr="00B85C2A" w:rsidRDefault="00001263" w:rsidP="00257015">
      <w:pPr>
        <w:pBdr>
          <w:top w:val="nil"/>
          <w:left w:val="nil"/>
          <w:bottom w:val="nil"/>
          <w:right w:val="nil"/>
          <w:between w:val="nil"/>
        </w:pBdr>
        <w:spacing w:line="254" w:lineRule="auto"/>
        <w:jc w:val="both"/>
        <w:rPr>
          <w:rFonts w:asciiTheme="majorHAnsi" w:hAnsiTheme="majorHAnsi" w:cstheme="majorHAnsi"/>
          <w:sz w:val="24"/>
          <w:szCs w:val="24"/>
        </w:rPr>
      </w:pPr>
      <w:r>
        <w:rPr>
          <w:rFonts w:asciiTheme="majorHAnsi" w:hAnsiTheme="majorHAnsi" w:cstheme="majorHAnsi"/>
          <w:sz w:val="24"/>
          <w:szCs w:val="24"/>
        </w:rPr>
        <w:t>“I</w:t>
      </w:r>
      <w:r w:rsidRPr="00001263">
        <w:rPr>
          <w:rFonts w:asciiTheme="majorHAnsi" w:hAnsiTheme="majorHAnsi" w:cstheme="majorHAnsi"/>
          <w:sz w:val="24"/>
          <w:szCs w:val="24"/>
        </w:rPr>
        <w:t>l lavoro di Giovanni Lorenzetti, oltre che per il suo assoluto valore, costituisce una ricchezza per l’intera città di Lucca</w:t>
      </w:r>
      <w:r w:rsidR="00493462">
        <w:rPr>
          <w:rFonts w:asciiTheme="majorHAnsi" w:hAnsiTheme="majorHAnsi" w:cstheme="majorHAnsi"/>
          <w:sz w:val="24"/>
          <w:szCs w:val="24"/>
        </w:rPr>
        <w:t xml:space="preserve"> – scrive Ilario</w:t>
      </w:r>
      <w:r>
        <w:rPr>
          <w:rFonts w:asciiTheme="majorHAnsi" w:hAnsiTheme="majorHAnsi" w:cstheme="majorHAnsi"/>
          <w:sz w:val="24"/>
          <w:szCs w:val="24"/>
        </w:rPr>
        <w:t xml:space="preserve"> Luperini nel catalogo della mostra -</w:t>
      </w:r>
      <w:r w:rsidRPr="00001263">
        <w:rPr>
          <w:rFonts w:asciiTheme="majorHAnsi" w:hAnsiTheme="majorHAnsi" w:cstheme="majorHAnsi"/>
          <w:sz w:val="24"/>
          <w:szCs w:val="24"/>
        </w:rPr>
        <w:t>; una ricchezza artistica, culturale e sociale che non può rimanere chiusa nello spazio seppur fasc</w:t>
      </w:r>
      <w:r>
        <w:rPr>
          <w:rFonts w:asciiTheme="majorHAnsi" w:hAnsiTheme="majorHAnsi" w:cstheme="majorHAnsi"/>
          <w:sz w:val="24"/>
          <w:szCs w:val="24"/>
        </w:rPr>
        <w:t xml:space="preserve">inoso di Nozzano Castello. È </w:t>
      </w:r>
      <w:r w:rsidRPr="00001263">
        <w:rPr>
          <w:rFonts w:asciiTheme="majorHAnsi" w:hAnsiTheme="majorHAnsi" w:cstheme="majorHAnsi"/>
          <w:sz w:val="24"/>
          <w:szCs w:val="24"/>
        </w:rPr>
        <w:t>di pubblica utilità che alla Bottega Loren</w:t>
      </w:r>
      <w:r>
        <w:rPr>
          <w:rFonts w:asciiTheme="majorHAnsi" w:hAnsiTheme="majorHAnsi" w:cstheme="majorHAnsi"/>
          <w:sz w:val="24"/>
          <w:szCs w:val="24"/>
        </w:rPr>
        <w:t>zetti e alla sua perenne azione</w:t>
      </w:r>
      <w:r w:rsidRPr="00001263">
        <w:rPr>
          <w:rFonts w:asciiTheme="majorHAnsi" w:hAnsiTheme="majorHAnsi" w:cstheme="majorHAnsi"/>
          <w:sz w:val="24"/>
          <w:szCs w:val="24"/>
        </w:rPr>
        <w:t xml:space="preserve"> vada dedicato uno spazio di prestigio nella città, in maniera da garantirle – nell’interesse di tutta la cittadinanza e dei continui flussi turistici - la più ampia visibilità</w:t>
      </w:r>
      <w:r>
        <w:rPr>
          <w:rFonts w:asciiTheme="majorHAnsi" w:hAnsiTheme="majorHAnsi" w:cstheme="majorHAnsi"/>
          <w:sz w:val="24"/>
          <w:szCs w:val="24"/>
        </w:rPr>
        <w:t>”</w:t>
      </w:r>
      <w:r w:rsidRPr="00001263">
        <w:rPr>
          <w:rFonts w:asciiTheme="majorHAnsi" w:hAnsiTheme="majorHAnsi" w:cstheme="majorHAnsi"/>
          <w:sz w:val="24"/>
          <w:szCs w:val="24"/>
        </w:rPr>
        <w:t>.</w:t>
      </w:r>
    </w:p>
    <w:p w:rsidR="00B85C2A" w:rsidRPr="00B85C2A" w:rsidRDefault="00B85C2A" w:rsidP="00257015">
      <w:pPr>
        <w:pBdr>
          <w:top w:val="nil"/>
          <w:left w:val="nil"/>
          <w:bottom w:val="nil"/>
          <w:right w:val="nil"/>
          <w:between w:val="nil"/>
        </w:pBdr>
        <w:spacing w:line="254" w:lineRule="auto"/>
        <w:jc w:val="both"/>
        <w:rPr>
          <w:rFonts w:asciiTheme="majorHAnsi" w:hAnsiTheme="majorHAnsi" w:cstheme="majorHAnsi"/>
          <w:sz w:val="24"/>
          <w:szCs w:val="24"/>
        </w:rPr>
      </w:pPr>
    </w:p>
    <w:p w:rsidR="00B85C2A" w:rsidRDefault="000370BC" w:rsidP="00257015">
      <w:pPr>
        <w:pBdr>
          <w:top w:val="nil"/>
          <w:left w:val="nil"/>
          <w:bottom w:val="nil"/>
          <w:right w:val="nil"/>
          <w:between w:val="nil"/>
        </w:pBdr>
        <w:spacing w:line="254" w:lineRule="auto"/>
        <w:jc w:val="both"/>
        <w:rPr>
          <w:rFonts w:asciiTheme="majorHAnsi" w:hAnsiTheme="majorHAnsi" w:cstheme="majorHAnsi"/>
          <w:sz w:val="24"/>
          <w:szCs w:val="24"/>
        </w:rPr>
      </w:pPr>
      <w:r w:rsidRPr="00257015">
        <w:rPr>
          <w:rFonts w:asciiTheme="majorHAnsi" w:hAnsiTheme="majorHAnsi" w:cstheme="majorHAnsi"/>
          <w:b/>
          <w:sz w:val="24"/>
          <w:szCs w:val="24"/>
        </w:rPr>
        <w:t>Giovanni Lorenzetti</w:t>
      </w:r>
      <w:r>
        <w:rPr>
          <w:rFonts w:asciiTheme="majorHAnsi" w:hAnsiTheme="majorHAnsi" w:cstheme="majorHAnsi"/>
          <w:sz w:val="24"/>
          <w:szCs w:val="24"/>
        </w:rPr>
        <w:t>, pittore lucchese, ha insegnato d</w:t>
      </w:r>
      <w:r w:rsidRPr="000370BC">
        <w:rPr>
          <w:rFonts w:asciiTheme="majorHAnsi" w:hAnsiTheme="majorHAnsi" w:cstheme="majorHAnsi"/>
          <w:sz w:val="24"/>
          <w:szCs w:val="24"/>
        </w:rPr>
        <w:t xml:space="preserve">al 1984 al 2019 discipline pittoriche </w:t>
      </w:r>
      <w:r>
        <w:rPr>
          <w:rFonts w:asciiTheme="majorHAnsi" w:hAnsiTheme="majorHAnsi" w:cstheme="majorHAnsi"/>
          <w:sz w:val="24"/>
          <w:szCs w:val="24"/>
        </w:rPr>
        <w:t>all</w:t>
      </w:r>
      <w:r w:rsidRPr="000370BC">
        <w:rPr>
          <w:rFonts w:asciiTheme="majorHAnsi" w:hAnsiTheme="majorHAnsi" w:cstheme="majorHAnsi"/>
          <w:sz w:val="24"/>
          <w:szCs w:val="24"/>
        </w:rPr>
        <w:t>'Istituto d'Arte F</w:t>
      </w:r>
      <w:r>
        <w:rPr>
          <w:rFonts w:asciiTheme="majorHAnsi" w:hAnsiTheme="majorHAnsi" w:cstheme="majorHAnsi"/>
          <w:sz w:val="24"/>
          <w:szCs w:val="24"/>
        </w:rPr>
        <w:t xml:space="preserve">ranco </w:t>
      </w:r>
      <w:proofErr w:type="spellStart"/>
      <w:r>
        <w:rPr>
          <w:rFonts w:asciiTheme="majorHAnsi" w:hAnsiTheme="majorHAnsi" w:cstheme="majorHAnsi"/>
          <w:sz w:val="24"/>
          <w:szCs w:val="24"/>
        </w:rPr>
        <w:t>Russoli</w:t>
      </w:r>
      <w:proofErr w:type="spellEnd"/>
      <w:r>
        <w:rPr>
          <w:rFonts w:asciiTheme="majorHAnsi" w:hAnsiTheme="majorHAnsi" w:cstheme="majorHAnsi"/>
          <w:sz w:val="24"/>
          <w:szCs w:val="24"/>
        </w:rPr>
        <w:t xml:space="preserve"> di Pisa e al Liceo Artistico di Lucca; ha aperto la sua bottega/studio </w:t>
      </w:r>
      <w:r w:rsidRPr="000370BC">
        <w:rPr>
          <w:rFonts w:asciiTheme="majorHAnsi" w:hAnsiTheme="majorHAnsi" w:cstheme="majorHAnsi"/>
          <w:sz w:val="24"/>
          <w:szCs w:val="24"/>
        </w:rPr>
        <w:t>nel 1970</w:t>
      </w:r>
      <w:r>
        <w:rPr>
          <w:rFonts w:asciiTheme="majorHAnsi" w:hAnsiTheme="majorHAnsi" w:cstheme="majorHAnsi"/>
          <w:sz w:val="24"/>
          <w:szCs w:val="24"/>
        </w:rPr>
        <w:t>,</w:t>
      </w:r>
      <w:r w:rsidRPr="000370BC">
        <w:rPr>
          <w:rFonts w:asciiTheme="majorHAnsi" w:hAnsiTheme="majorHAnsi" w:cstheme="majorHAnsi"/>
          <w:sz w:val="24"/>
          <w:szCs w:val="24"/>
        </w:rPr>
        <w:t xml:space="preserve"> all'età di 18 anni</w:t>
      </w:r>
      <w:r>
        <w:rPr>
          <w:rFonts w:asciiTheme="majorHAnsi" w:hAnsiTheme="majorHAnsi" w:cstheme="majorHAnsi"/>
          <w:sz w:val="24"/>
          <w:szCs w:val="24"/>
        </w:rPr>
        <w:t>, ha esposto e ricevuto premi per tutta la sua carriera ed h</w:t>
      </w:r>
      <w:r w:rsidRPr="000370BC">
        <w:rPr>
          <w:rFonts w:asciiTheme="majorHAnsi" w:hAnsiTheme="majorHAnsi" w:cstheme="majorHAnsi"/>
          <w:sz w:val="24"/>
          <w:szCs w:val="24"/>
        </w:rPr>
        <w:t>a realizzato inoltre opere grafiche in litografia</w:t>
      </w:r>
      <w:r w:rsidR="00257015">
        <w:rPr>
          <w:rFonts w:asciiTheme="majorHAnsi" w:hAnsiTheme="majorHAnsi" w:cstheme="majorHAnsi"/>
          <w:sz w:val="24"/>
          <w:szCs w:val="24"/>
        </w:rPr>
        <w:t xml:space="preserve">. </w:t>
      </w:r>
      <w:r w:rsidRPr="000370BC">
        <w:rPr>
          <w:rFonts w:asciiTheme="majorHAnsi" w:hAnsiTheme="majorHAnsi" w:cstheme="majorHAnsi"/>
          <w:sz w:val="24"/>
          <w:szCs w:val="24"/>
        </w:rPr>
        <w:t>Hanno scritto e si sono interessati al suo lavoro</w:t>
      </w:r>
      <w:r w:rsidR="00257015">
        <w:rPr>
          <w:rFonts w:asciiTheme="majorHAnsi" w:hAnsiTheme="majorHAnsi" w:cstheme="majorHAnsi"/>
          <w:sz w:val="24"/>
          <w:szCs w:val="24"/>
        </w:rPr>
        <w:t>, tra gli altri,</w:t>
      </w:r>
      <w:r w:rsidRPr="000370BC">
        <w:rPr>
          <w:rFonts w:asciiTheme="majorHAnsi" w:hAnsiTheme="majorHAnsi" w:cstheme="majorHAnsi"/>
          <w:sz w:val="24"/>
          <w:szCs w:val="24"/>
        </w:rPr>
        <w:t xml:space="preserve"> Lucia </w:t>
      </w:r>
      <w:proofErr w:type="spellStart"/>
      <w:r w:rsidRPr="000370BC">
        <w:rPr>
          <w:rFonts w:asciiTheme="majorHAnsi" w:hAnsiTheme="majorHAnsi" w:cstheme="majorHAnsi"/>
          <w:sz w:val="24"/>
          <w:szCs w:val="24"/>
        </w:rPr>
        <w:t>Toesca</w:t>
      </w:r>
      <w:proofErr w:type="spellEnd"/>
      <w:r w:rsidRPr="000370BC">
        <w:rPr>
          <w:rFonts w:asciiTheme="majorHAnsi" w:hAnsiTheme="majorHAnsi" w:cstheme="majorHAnsi"/>
          <w:sz w:val="24"/>
          <w:szCs w:val="24"/>
        </w:rPr>
        <w:t xml:space="preserve">, Mario </w:t>
      </w:r>
      <w:r w:rsidRPr="000370BC">
        <w:rPr>
          <w:rFonts w:asciiTheme="majorHAnsi" w:hAnsiTheme="majorHAnsi" w:cstheme="majorHAnsi"/>
          <w:sz w:val="24"/>
          <w:szCs w:val="24"/>
        </w:rPr>
        <w:lastRenderedPageBreak/>
        <w:t>Marzocchi, Giuseppe Benvenuti, Giancarlo Caldini, Pi</w:t>
      </w:r>
      <w:r w:rsidR="00257015">
        <w:rPr>
          <w:rFonts w:asciiTheme="majorHAnsi" w:hAnsiTheme="majorHAnsi" w:cstheme="majorHAnsi"/>
          <w:sz w:val="24"/>
          <w:szCs w:val="24"/>
        </w:rPr>
        <w:t>er Carlo Santini, Mario Rocchi</w:t>
      </w:r>
      <w:r w:rsidRPr="000370BC">
        <w:rPr>
          <w:rFonts w:asciiTheme="majorHAnsi" w:hAnsiTheme="majorHAnsi" w:cstheme="majorHAnsi"/>
          <w:sz w:val="24"/>
          <w:szCs w:val="24"/>
        </w:rPr>
        <w:t xml:space="preserve">, Ilario Luperini, Paolo Redi, </w:t>
      </w:r>
      <w:proofErr w:type="spellStart"/>
      <w:r w:rsidRPr="000370BC">
        <w:rPr>
          <w:rFonts w:asciiTheme="majorHAnsi" w:hAnsiTheme="majorHAnsi" w:cstheme="majorHAnsi"/>
          <w:sz w:val="24"/>
          <w:szCs w:val="24"/>
        </w:rPr>
        <w:t>Mons</w:t>
      </w:r>
      <w:proofErr w:type="spellEnd"/>
      <w:r w:rsidRPr="000370BC">
        <w:rPr>
          <w:rFonts w:asciiTheme="majorHAnsi" w:hAnsiTheme="majorHAnsi" w:cstheme="majorHAnsi"/>
          <w:sz w:val="24"/>
          <w:szCs w:val="24"/>
        </w:rPr>
        <w:t xml:space="preserve">. Mansueto Bianchi, Maria Teresa </w:t>
      </w:r>
      <w:proofErr w:type="spellStart"/>
      <w:r w:rsidRPr="000370BC">
        <w:rPr>
          <w:rFonts w:asciiTheme="majorHAnsi" w:hAnsiTheme="majorHAnsi" w:cstheme="majorHAnsi"/>
          <w:sz w:val="24"/>
          <w:szCs w:val="24"/>
        </w:rPr>
        <w:t>Filieri</w:t>
      </w:r>
      <w:proofErr w:type="spellEnd"/>
      <w:r w:rsidRPr="000370BC">
        <w:rPr>
          <w:rFonts w:asciiTheme="majorHAnsi" w:hAnsiTheme="majorHAnsi" w:cstheme="majorHAnsi"/>
          <w:sz w:val="24"/>
          <w:szCs w:val="24"/>
        </w:rPr>
        <w:t xml:space="preserve">, Nicola Miceli, </w:t>
      </w:r>
      <w:proofErr w:type="spellStart"/>
      <w:r w:rsidRPr="000370BC">
        <w:rPr>
          <w:rFonts w:asciiTheme="majorHAnsi" w:hAnsiTheme="majorHAnsi" w:cstheme="majorHAnsi"/>
          <w:sz w:val="24"/>
          <w:szCs w:val="24"/>
        </w:rPr>
        <w:t>Mons</w:t>
      </w:r>
      <w:proofErr w:type="spellEnd"/>
      <w:r w:rsidRPr="000370BC">
        <w:rPr>
          <w:rFonts w:asciiTheme="majorHAnsi" w:hAnsiTheme="majorHAnsi" w:cstheme="majorHAnsi"/>
          <w:sz w:val="24"/>
          <w:szCs w:val="24"/>
        </w:rPr>
        <w:t xml:space="preserve">. Giuseppe Ghilarducci, Antonia D'Aniello, Lucia </w:t>
      </w:r>
      <w:proofErr w:type="spellStart"/>
      <w:r w:rsidRPr="000370BC">
        <w:rPr>
          <w:rFonts w:asciiTheme="majorHAnsi" w:hAnsiTheme="majorHAnsi" w:cstheme="majorHAnsi"/>
          <w:sz w:val="24"/>
          <w:szCs w:val="24"/>
        </w:rPr>
        <w:t>Tieri</w:t>
      </w:r>
      <w:proofErr w:type="spellEnd"/>
      <w:r w:rsidRPr="000370BC">
        <w:rPr>
          <w:rFonts w:asciiTheme="majorHAnsi" w:hAnsiTheme="majorHAnsi" w:cstheme="majorHAnsi"/>
          <w:sz w:val="24"/>
          <w:szCs w:val="24"/>
        </w:rPr>
        <w:t xml:space="preserve">, Rossella Lucchesi, Alessandro </w:t>
      </w:r>
      <w:proofErr w:type="spellStart"/>
      <w:r w:rsidRPr="000370BC">
        <w:rPr>
          <w:rFonts w:asciiTheme="majorHAnsi" w:hAnsiTheme="majorHAnsi" w:cstheme="majorHAnsi"/>
          <w:sz w:val="24"/>
          <w:szCs w:val="24"/>
        </w:rPr>
        <w:t>Tambellini</w:t>
      </w:r>
      <w:proofErr w:type="spellEnd"/>
      <w:r w:rsidRPr="000370BC">
        <w:rPr>
          <w:rFonts w:asciiTheme="majorHAnsi" w:hAnsiTheme="majorHAnsi" w:cstheme="majorHAnsi"/>
          <w:sz w:val="24"/>
          <w:szCs w:val="24"/>
        </w:rPr>
        <w:t xml:space="preserve"> e </w:t>
      </w:r>
      <w:proofErr w:type="spellStart"/>
      <w:r w:rsidRPr="000370BC">
        <w:rPr>
          <w:rFonts w:asciiTheme="majorHAnsi" w:hAnsiTheme="majorHAnsi" w:cstheme="majorHAnsi"/>
          <w:sz w:val="24"/>
          <w:szCs w:val="24"/>
        </w:rPr>
        <w:t>Mons</w:t>
      </w:r>
      <w:proofErr w:type="spellEnd"/>
      <w:r w:rsidRPr="000370BC">
        <w:rPr>
          <w:rFonts w:asciiTheme="majorHAnsi" w:hAnsiTheme="majorHAnsi" w:cstheme="majorHAnsi"/>
          <w:sz w:val="24"/>
          <w:szCs w:val="24"/>
        </w:rPr>
        <w:t xml:space="preserve">. Paolo </w:t>
      </w:r>
      <w:proofErr w:type="spellStart"/>
      <w:r w:rsidRPr="000370BC">
        <w:rPr>
          <w:rFonts w:asciiTheme="majorHAnsi" w:hAnsiTheme="majorHAnsi" w:cstheme="majorHAnsi"/>
          <w:sz w:val="24"/>
          <w:szCs w:val="24"/>
        </w:rPr>
        <w:t>Giulietti</w:t>
      </w:r>
      <w:proofErr w:type="spellEnd"/>
      <w:r w:rsidRPr="000370BC">
        <w:rPr>
          <w:rFonts w:asciiTheme="majorHAnsi" w:hAnsiTheme="majorHAnsi" w:cstheme="majorHAnsi"/>
          <w:sz w:val="24"/>
          <w:szCs w:val="24"/>
        </w:rPr>
        <w:t>.</w:t>
      </w:r>
    </w:p>
    <w:p w:rsidR="000370BC" w:rsidRDefault="000370BC" w:rsidP="00257015">
      <w:pPr>
        <w:pBdr>
          <w:top w:val="nil"/>
          <w:left w:val="nil"/>
          <w:bottom w:val="nil"/>
          <w:right w:val="nil"/>
          <w:between w:val="nil"/>
        </w:pBdr>
        <w:spacing w:line="254" w:lineRule="auto"/>
        <w:jc w:val="both"/>
        <w:rPr>
          <w:rFonts w:asciiTheme="majorHAnsi" w:hAnsiTheme="majorHAnsi" w:cstheme="majorHAnsi"/>
          <w:sz w:val="24"/>
          <w:szCs w:val="24"/>
        </w:rPr>
      </w:pPr>
    </w:p>
    <w:p w:rsidR="000370BC" w:rsidRDefault="000370BC" w:rsidP="00257015">
      <w:pPr>
        <w:pBdr>
          <w:top w:val="nil"/>
          <w:left w:val="nil"/>
          <w:bottom w:val="nil"/>
          <w:right w:val="nil"/>
          <w:between w:val="nil"/>
        </w:pBdr>
        <w:spacing w:line="254" w:lineRule="auto"/>
        <w:jc w:val="both"/>
        <w:rPr>
          <w:rFonts w:asciiTheme="majorHAnsi" w:hAnsiTheme="majorHAnsi" w:cstheme="majorHAnsi"/>
          <w:sz w:val="24"/>
          <w:szCs w:val="24"/>
        </w:rPr>
      </w:pPr>
      <w:r w:rsidRPr="00257015">
        <w:rPr>
          <w:rFonts w:asciiTheme="majorHAnsi" w:hAnsiTheme="majorHAnsi" w:cstheme="majorHAnsi"/>
          <w:b/>
          <w:sz w:val="24"/>
          <w:szCs w:val="24"/>
        </w:rPr>
        <w:t>I suoi allievi</w:t>
      </w:r>
      <w:r>
        <w:rPr>
          <w:rFonts w:asciiTheme="majorHAnsi" w:hAnsiTheme="majorHAnsi" w:cstheme="majorHAnsi"/>
          <w:sz w:val="24"/>
          <w:szCs w:val="24"/>
        </w:rPr>
        <w:t xml:space="preserve"> sono </w:t>
      </w:r>
      <w:r w:rsidR="00257015">
        <w:rPr>
          <w:rFonts w:asciiTheme="majorHAnsi" w:hAnsiTheme="majorHAnsi" w:cstheme="majorHAnsi"/>
          <w:sz w:val="24"/>
          <w:szCs w:val="24"/>
        </w:rPr>
        <w:t xml:space="preserve">Giada Adami, </w:t>
      </w:r>
      <w:r w:rsidRPr="000370BC">
        <w:rPr>
          <w:rFonts w:asciiTheme="majorHAnsi" w:hAnsiTheme="majorHAnsi" w:cstheme="majorHAnsi"/>
          <w:sz w:val="24"/>
          <w:szCs w:val="24"/>
        </w:rPr>
        <w:t>Angela</w:t>
      </w:r>
      <w:r w:rsidR="00257015">
        <w:rPr>
          <w:rFonts w:asciiTheme="majorHAnsi" w:hAnsiTheme="majorHAnsi" w:cstheme="majorHAnsi"/>
          <w:sz w:val="24"/>
          <w:szCs w:val="24"/>
        </w:rPr>
        <w:t xml:space="preserve"> </w:t>
      </w:r>
      <w:proofErr w:type="spellStart"/>
      <w:r w:rsidR="00257015" w:rsidRPr="000370BC">
        <w:rPr>
          <w:rFonts w:asciiTheme="majorHAnsi" w:hAnsiTheme="majorHAnsi" w:cstheme="majorHAnsi"/>
          <w:sz w:val="24"/>
          <w:szCs w:val="24"/>
        </w:rPr>
        <w:t>Avitto</w:t>
      </w:r>
      <w:proofErr w:type="spellEnd"/>
      <w:r w:rsidR="00257015">
        <w:rPr>
          <w:rFonts w:asciiTheme="majorHAnsi" w:hAnsiTheme="majorHAnsi" w:cstheme="majorHAnsi"/>
          <w:sz w:val="24"/>
          <w:szCs w:val="24"/>
        </w:rPr>
        <w:t xml:space="preserve">, </w:t>
      </w:r>
      <w:r w:rsidRPr="000370BC">
        <w:rPr>
          <w:rFonts w:asciiTheme="majorHAnsi" w:hAnsiTheme="majorHAnsi" w:cstheme="majorHAnsi"/>
          <w:sz w:val="24"/>
          <w:szCs w:val="24"/>
        </w:rPr>
        <w:t>Manuela</w:t>
      </w:r>
      <w:r w:rsidR="00257015">
        <w:rPr>
          <w:rFonts w:asciiTheme="majorHAnsi" w:hAnsiTheme="majorHAnsi" w:cstheme="majorHAnsi"/>
          <w:sz w:val="24"/>
          <w:szCs w:val="24"/>
        </w:rPr>
        <w:t xml:space="preserve"> </w:t>
      </w:r>
      <w:proofErr w:type="spellStart"/>
      <w:r w:rsidR="00257015" w:rsidRPr="000370BC">
        <w:rPr>
          <w:rFonts w:asciiTheme="majorHAnsi" w:hAnsiTheme="majorHAnsi" w:cstheme="majorHAnsi"/>
          <w:sz w:val="24"/>
          <w:szCs w:val="24"/>
        </w:rPr>
        <w:t>Bellandi</w:t>
      </w:r>
      <w:proofErr w:type="spellEnd"/>
      <w:r w:rsidR="00257015">
        <w:rPr>
          <w:rFonts w:asciiTheme="majorHAnsi" w:hAnsiTheme="majorHAnsi" w:cstheme="majorHAnsi"/>
          <w:sz w:val="24"/>
          <w:szCs w:val="24"/>
        </w:rPr>
        <w:t xml:space="preserve">, </w:t>
      </w:r>
      <w:r w:rsidRPr="000370BC">
        <w:rPr>
          <w:rFonts w:asciiTheme="majorHAnsi" w:hAnsiTheme="majorHAnsi" w:cstheme="majorHAnsi"/>
          <w:sz w:val="24"/>
          <w:szCs w:val="24"/>
        </w:rPr>
        <w:t>David</w:t>
      </w:r>
      <w:r w:rsidR="00257015">
        <w:rPr>
          <w:rFonts w:asciiTheme="majorHAnsi" w:hAnsiTheme="majorHAnsi" w:cstheme="majorHAnsi"/>
          <w:sz w:val="24"/>
          <w:szCs w:val="24"/>
        </w:rPr>
        <w:t xml:space="preserve"> </w:t>
      </w:r>
      <w:r w:rsidR="00257015" w:rsidRPr="000370BC">
        <w:rPr>
          <w:rFonts w:asciiTheme="majorHAnsi" w:hAnsiTheme="majorHAnsi" w:cstheme="majorHAnsi"/>
          <w:sz w:val="24"/>
          <w:szCs w:val="24"/>
        </w:rPr>
        <w:t>Belluomini</w:t>
      </w:r>
      <w:r w:rsidR="00257015">
        <w:rPr>
          <w:rFonts w:asciiTheme="majorHAnsi" w:hAnsiTheme="majorHAnsi" w:cstheme="majorHAnsi"/>
          <w:sz w:val="24"/>
          <w:szCs w:val="24"/>
        </w:rPr>
        <w:t xml:space="preserve">, </w:t>
      </w:r>
      <w:r w:rsidRPr="000370BC">
        <w:rPr>
          <w:rFonts w:asciiTheme="majorHAnsi" w:hAnsiTheme="majorHAnsi" w:cstheme="majorHAnsi"/>
          <w:sz w:val="24"/>
          <w:szCs w:val="24"/>
        </w:rPr>
        <w:t>Andrea</w:t>
      </w:r>
      <w:r w:rsidR="00257015">
        <w:rPr>
          <w:rFonts w:asciiTheme="majorHAnsi" w:hAnsiTheme="majorHAnsi" w:cstheme="majorHAnsi"/>
          <w:sz w:val="24"/>
          <w:szCs w:val="24"/>
        </w:rPr>
        <w:t xml:space="preserve"> </w:t>
      </w:r>
      <w:r w:rsidR="00257015" w:rsidRPr="000370BC">
        <w:rPr>
          <w:rFonts w:asciiTheme="majorHAnsi" w:hAnsiTheme="majorHAnsi" w:cstheme="majorHAnsi"/>
          <w:sz w:val="24"/>
          <w:szCs w:val="24"/>
        </w:rPr>
        <w:t>Buti</w:t>
      </w:r>
      <w:r w:rsidR="00257015">
        <w:rPr>
          <w:rFonts w:asciiTheme="majorHAnsi" w:hAnsiTheme="majorHAnsi" w:cstheme="majorHAnsi"/>
          <w:sz w:val="24"/>
          <w:szCs w:val="24"/>
        </w:rPr>
        <w:t xml:space="preserve">, </w:t>
      </w:r>
      <w:r w:rsidRPr="000370BC">
        <w:rPr>
          <w:rFonts w:asciiTheme="majorHAnsi" w:hAnsiTheme="majorHAnsi" w:cstheme="majorHAnsi"/>
          <w:sz w:val="24"/>
          <w:szCs w:val="24"/>
        </w:rPr>
        <w:t>Aldo</w:t>
      </w:r>
      <w:r w:rsidR="00257015">
        <w:rPr>
          <w:rFonts w:asciiTheme="majorHAnsi" w:hAnsiTheme="majorHAnsi" w:cstheme="majorHAnsi"/>
          <w:sz w:val="24"/>
          <w:szCs w:val="24"/>
        </w:rPr>
        <w:t xml:space="preserve"> </w:t>
      </w:r>
      <w:r w:rsidR="00257015" w:rsidRPr="000370BC">
        <w:rPr>
          <w:rFonts w:asciiTheme="majorHAnsi" w:hAnsiTheme="majorHAnsi" w:cstheme="majorHAnsi"/>
          <w:sz w:val="24"/>
          <w:szCs w:val="24"/>
        </w:rPr>
        <w:t>Caselli</w:t>
      </w:r>
      <w:r w:rsidR="00257015">
        <w:rPr>
          <w:rFonts w:asciiTheme="majorHAnsi" w:hAnsiTheme="majorHAnsi" w:cstheme="majorHAnsi"/>
          <w:sz w:val="24"/>
          <w:szCs w:val="24"/>
        </w:rPr>
        <w:t xml:space="preserve">, </w:t>
      </w:r>
      <w:r w:rsidRPr="000370BC">
        <w:rPr>
          <w:rFonts w:asciiTheme="majorHAnsi" w:hAnsiTheme="majorHAnsi" w:cstheme="majorHAnsi"/>
          <w:sz w:val="24"/>
          <w:szCs w:val="24"/>
        </w:rPr>
        <w:t>Donata</w:t>
      </w:r>
      <w:r w:rsidR="00257015">
        <w:rPr>
          <w:rFonts w:asciiTheme="majorHAnsi" w:hAnsiTheme="majorHAnsi" w:cstheme="majorHAnsi"/>
          <w:sz w:val="24"/>
          <w:szCs w:val="24"/>
        </w:rPr>
        <w:t xml:space="preserve"> </w:t>
      </w:r>
      <w:proofErr w:type="spellStart"/>
      <w:r w:rsidR="00257015" w:rsidRPr="000370BC">
        <w:rPr>
          <w:rFonts w:asciiTheme="majorHAnsi" w:hAnsiTheme="majorHAnsi" w:cstheme="majorHAnsi"/>
          <w:sz w:val="24"/>
          <w:szCs w:val="24"/>
        </w:rPr>
        <w:t>Concas</w:t>
      </w:r>
      <w:proofErr w:type="spellEnd"/>
      <w:r w:rsidR="00257015">
        <w:rPr>
          <w:rFonts w:asciiTheme="majorHAnsi" w:hAnsiTheme="majorHAnsi" w:cstheme="majorHAnsi"/>
          <w:sz w:val="24"/>
          <w:szCs w:val="24"/>
        </w:rPr>
        <w:t xml:space="preserve">, </w:t>
      </w:r>
      <w:r w:rsidRPr="000370BC">
        <w:rPr>
          <w:rFonts w:asciiTheme="majorHAnsi" w:hAnsiTheme="majorHAnsi" w:cstheme="majorHAnsi"/>
          <w:sz w:val="24"/>
          <w:szCs w:val="24"/>
        </w:rPr>
        <w:t>Tommaso</w:t>
      </w:r>
      <w:r w:rsidR="00257015">
        <w:rPr>
          <w:rFonts w:asciiTheme="majorHAnsi" w:hAnsiTheme="majorHAnsi" w:cstheme="majorHAnsi"/>
          <w:sz w:val="24"/>
          <w:szCs w:val="24"/>
        </w:rPr>
        <w:t xml:space="preserve"> </w:t>
      </w:r>
      <w:r w:rsidR="00257015" w:rsidRPr="000370BC">
        <w:rPr>
          <w:rFonts w:asciiTheme="majorHAnsi" w:hAnsiTheme="majorHAnsi" w:cstheme="majorHAnsi"/>
          <w:sz w:val="24"/>
          <w:szCs w:val="24"/>
        </w:rPr>
        <w:t>Domenici</w:t>
      </w:r>
      <w:r w:rsidR="00257015">
        <w:rPr>
          <w:rFonts w:asciiTheme="majorHAnsi" w:hAnsiTheme="majorHAnsi" w:cstheme="majorHAnsi"/>
          <w:sz w:val="24"/>
          <w:szCs w:val="24"/>
        </w:rPr>
        <w:t xml:space="preserve">, </w:t>
      </w:r>
      <w:r w:rsidRPr="000370BC">
        <w:rPr>
          <w:rFonts w:asciiTheme="majorHAnsi" w:hAnsiTheme="majorHAnsi" w:cstheme="majorHAnsi"/>
          <w:sz w:val="24"/>
          <w:szCs w:val="24"/>
        </w:rPr>
        <w:t>Elisabetta</w:t>
      </w:r>
      <w:r w:rsidR="00257015">
        <w:rPr>
          <w:rFonts w:asciiTheme="majorHAnsi" w:hAnsiTheme="majorHAnsi" w:cstheme="majorHAnsi"/>
          <w:sz w:val="24"/>
          <w:szCs w:val="24"/>
        </w:rPr>
        <w:t xml:space="preserve"> </w:t>
      </w:r>
      <w:proofErr w:type="spellStart"/>
      <w:r w:rsidR="00257015" w:rsidRPr="000370BC">
        <w:rPr>
          <w:rFonts w:asciiTheme="majorHAnsi" w:hAnsiTheme="majorHAnsi" w:cstheme="majorHAnsi"/>
          <w:sz w:val="24"/>
          <w:szCs w:val="24"/>
        </w:rPr>
        <w:t>Donaglia</w:t>
      </w:r>
      <w:proofErr w:type="spellEnd"/>
      <w:r w:rsidR="00257015">
        <w:rPr>
          <w:rFonts w:asciiTheme="majorHAnsi" w:hAnsiTheme="majorHAnsi" w:cstheme="majorHAnsi"/>
          <w:sz w:val="24"/>
          <w:szCs w:val="24"/>
        </w:rPr>
        <w:t xml:space="preserve">, </w:t>
      </w:r>
      <w:r w:rsidRPr="000370BC">
        <w:rPr>
          <w:rFonts w:asciiTheme="majorHAnsi" w:hAnsiTheme="majorHAnsi" w:cstheme="majorHAnsi"/>
          <w:sz w:val="24"/>
          <w:szCs w:val="24"/>
        </w:rPr>
        <w:t>Simona</w:t>
      </w:r>
      <w:r w:rsidR="00257015">
        <w:rPr>
          <w:rFonts w:asciiTheme="majorHAnsi" w:hAnsiTheme="majorHAnsi" w:cstheme="majorHAnsi"/>
          <w:sz w:val="24"/>
          <w:szCs w:val="24"/>
        </w:rPr>
        <w:t xml:space="preserve"> </w:t>
      </w:r>
      <w:r w:rsidR="00257015" w:rsidRPr="000370BC">
        <w:rPr>
          <w:rFonts w:asciiTheme="majorHAnsi" w:hAnsiTheme="majorHAnsi" w:cstheme="majorHAnsi"/>
          <w:sz w:val="24"/>
          <w:szCs w:val="24"/>
        </w:rPr>
        <w:t>Donati</w:t>
      </w:r>
      <w:r w:rsidR="00257015">
        <w:rPr>
          <w:rFonts w:asciiTheme="majorHAnsi" w:hAnsiTheme="majorHAnsi" w:cstheme="majorHAnsi"/>
          <w:sz w:val="24"/>
          <w:szCs w:val="24"/>
        </w:rPr>
        <w:t xml:space="preserve">, </w:t>
      </w:r>
      <w:r w:rsidRPr="000370BC">
        <w:rPr>
          <w:rFonts w:asciiTheme="majorHAnsi" w:hAnsiTheme="majorHAnsi" w:cstheme="majorHAnsi"/>
          <w:sz w:val="24"/>
          <w:szCs w:val="24"/>
        </w:rPr>
        <w:t>Irene</w:t>
      </w:r>
      <w:r w:rsidR="00257015">
        <w:rPr>
          <w:rFonts w:asciiTheme="majorHAnsi" w:hAnsiTheme="majorHAnsi" w:cstheme="majorHAnsi"/>
          <w:sz w:val="24"/>
          <w:szCs w:val="24"/>
        </w:rPr>
        <w:t xml:space="preserve"> </w:t>
      </w:r>
      <w:r w:rsidR="00257015" w:rsidRPr="000370BC">
        <w:rPr>
          <w:rFonts w:asciiTheme="majorHAnsi" w:hAnsiTheme="majorHAnsi" w:cstheme="majorHAnsi"/>
          <w:sz w:val="24"/>
          <w:szCs w:val="24"/>
        </w:rPr>
        <w:t>Fiorenza</w:t>
      </w:r>
      <w:r w:rsidR="00257015">
        <w:rPr>
          <w:rFonts w:asciiTheme="majorHAnsi" w:hAnsiTheme="majorHAnsi" w:cstheme="majorHAnsi"/>
          <w:sz w:val="24"/>
          <w:szCs w:val="24"/>
        </w:rPr>
        <w:t xml:space="preserve">, </w:t>
      </w:r>
      <w:r w:rsidRPr="000370BC">
        <w:rPr>
          <w:rFonts w:asciiTheme="majorHAnsi" w:hAnsiTheme="majorHAnsi" w:cstheme="majorHAnsi"/>
          <w:sz w:val="24"/>
          <w:szCs w:val="24"/>
        </w:rPr>
        <w:t>Riccardo</w:t>
      </w:r>
      <w:r w:rsidR="00257015">
        <w:rPr>
          <w:rFonts w:asciiTheme="majorHAnsi" w:hAnsiTheme="majorHAnsi" w:cstheme="majorHAnsi"/>
          <w:sz w:val="24"/>
          <w:szCs w:val="24"/>
        </w:rPr>
        <w:t xml:space="preserve"> </w:t>
      </w:r>
      <w:r w:rsidR="00257015" w:rsidRPr="000370BC">
        <w:rPr>
          <w:rFonts w:asciiTheme="majorHAnsi" w:hAnsiTheme="majorHAnsi" w:cstheme="majorHAnsi"/>
          <w:sz w:val="24"/>
          <w:szCs w:val="24"/>
        </w:rPr>
        <w:t>Ferretti</w:t>
      </w:r>
      <w:r w:rsidR="00257015">
        <w:rPr>
          <w:rFonts w:asciiTheme="majorHAnsi" w:hAnsiTheme="majorHAnsi" w:cstheme="majorHAnsi"/>
          <w:sz w:val="24"/>
          <w:szCs w:val="24"/>
        </w:rPr>
        <w:t xml:space="preserve">, </w:t>
      </w:r>
      <w:r w:rsidRPr="000370BC">
        <w:rPr>
          <w:rFonts w:asciiTheme="majorHAnsi" w:hAnsiTheme="majorHAnsi" w:cstheme="majorHAnsi"/>
          <w:sz w:val="24"/>
          <w:szCs w:val="24"/>
        </w:rPr>
        <w:t>Marco</w:t>
      </w:r>
      <w:r w:rsidR="00257015">
        <w:rPr>
          <w:rFonts w:asciiTheme="majorHAnsi" w:hAnsiTheme="majorHAnsi" w:cstheme="majorHAnsi"/>
          <w:sz w:val="24"/>
          <w:szCs w:val="24"/>
        </w:rPr>
        <w:t xml:space="preserve"> </w:t>
      </w:r>
      <w:proofErr w:type="spellStart"/>
      <w:r w:rsidR="00257015" w:rsidRPr="000370BC">
        <w:rPr>
          <w:rFonts w:asciiTheme="majorHAnsi" w:hAnsiTheme="majorHAnsi" w:cstheme="majorHAnsi"/>
          <w:sz w:val="24"/>
          <w:szCs w:val="24"/>
        </w:rPr>
        <w:t>Galafassi</w:t>
      </w:r>
      <w:proofErr w:type="spellEnd"/>
      <w:r w:rsidR="00257015">
        <w:rPr>
          <w:rFonts w:asciiTheme="majorHAnsi" w:hAnsiTheme="majorHAnsi" w:cstheme="majorHAnsi"/>
          <w:sz w:val="24"/>
          <w:szCs w:val="24"/>
        </w:rPr>
        <w:t xml:space="preserve">, </w:t>
      </w:r>
      <w:r w:rsidRPr="000370BC">
        <w:rPr>
          <w:rFonts w:asciiTheme="majorHAnsi" w:hAnsiTheme="majorHAnsi" w:cstheme="majorHAnsi"/>
          <w:sz w:val="24"/>
          <w:szCs w:val="24"/>
        </w:rPr>
        <w:t>Daniela</w:t>
      </w:r>
      <w:r w:rsidR="00257015">
        <w:rPr>
          <w:rFonts w:asciiTheme="majorHAnsi" w:hAnsiTheme="majorHAnsi" w:cstheme="majorHAnsi"/>
          <w:sz w:val="24"/>
          <w:szCs w:val="24"/>
        </w:rPr>
        <w:t xml:space="preserve"> </w:t>
      </w:r>
      <w:proofErr w:type="spellStart"/>
      <w:r w:rsidR="00257015" w:rsidRPr="000370BC">
        <w:rPr>
          <w:rFonts w:asciiTheme="majorHAnsi" w:hAnsiTheme="majorHAnsi" w:cstheme="majorHAnsi"/>
          <w:sz w:val="24"/>
          <w:szCs w:val="24"/>
        </w:rPr>
        <w:t>Giacomantonio</w:t>
      </w:r>
      <w:proofErr w:type="spellEnd"/>
      <w:r w:rsidR="00257015">
        <w:rPr>
          <w:rFonts w:asciiTheme="majorHAnsi" w:hAnsiTheme="majorHAnsi" w:cstheme="majorHAnsi"/>
          <w:sz w:val="24"/>
          <w:szCs w:val="24"/>
        </w:rPr>
        <w:t xml:space="preserve">, </w:t>
      </w:r>
      <w:r w:rsidRPr="000370BC">
        <w:rPr>
          <w:rFonts w:asciiTheme="majorHAnsi" w:hAnsiTheme="majorHAnsi" w:cstheme="majorHAnsi"/>
          <w:sz w:val="24"/>
          <w:szCs w:val="24"/>
        </w:rPr>
        <w:t>Maria</w:t>
      </w:r>
      <w:r w:rsidR="00257015">
        <w:rPr>
          <w:rFonts w:asciiTheme="majorHAnsi" w:hAnsiTheme="majorHAnsi" w:cstheme="majorHAnsi"/>
          <w:sz w:val="24"/>
          <w:szCs w:val="24"/>
        </w:rPr>
        <w:t xml:space="preserve"> </w:t>
      </w:r>
      <w:r w:rsidR="00257015" w:rsidRPr="000370BC">
        <w:rPr>
          <w:rFonts w:asciiTheme="majorHAnsi" w:hAnsiTheme="majorHAnsi" w:cstheme="majorHAnsi"/>
          <w:sz w:val="24"/>
          <w:szCs w:val="24"/>
        </w:rPr>
        <w:t>Guida</w:t>
      </w:r>
      <w:r w:rsidR="00257015">
        <w:rPr>
          <w:rFonts w:asciiTheme="majorHAnsi" w:hAnsiTheme="majorHAnsi" w:cstheme="majorHAnsi"/>
          <w:sz w:val="24"/>
          <w:szCs w:val="24"/>
        </w:rPr>
        <w:t xml:space="preserve">, </w:t>
      </w:r>
      <w:r w:rsidRPr="000370BC">
        <w:rPr>
          <w:rFonts w:asciiTheme="majorHAnsi" w:hAnsiTheme="majorHAnsi" w:cstheme="majorHAnsi"/>
          <w:sz w:val="24"/>
          <w:szCs w:val="24"/>
        </w:rPr>
        <w:t>Carla</w:t>
      </w:r>
      <w:r w:rsidR="00257015">
        <w:rPr>
          <w:rFonts w:asciiTheme="majorHAnsi" w:hAnsiTheme="majorHAnsi" w:cstheme="majorHAnsi"/>
          <w:sz w:val="24"/>
          <w:szCs w:val="24"/>
        </w:rPr>
        <w:t xml:space="preserve"> </w:t>
      </w:r>
      <w:r w:rsidR="00257015" w:rsidRPr="000370BC">
        <w:rPr>
          <w:rFonts w:asciiTheme="majorHAnsi" w:hAnsiTheme="majorHAnsi" w:cstheme="majorHAnsi"/>
          <w:sz w:val="24"/>
          <w:szCs w:val="24"/>
        </w:rPr>
        <w:t>Jacobelli</w:t>
      </w:r>
      <w:r w:rsidR="00257015">
        <w:rPr>
          <w:rFonts w:asciiTheme="majorHAnsi" w:hAnsiTheme="majorHAnsi" w:cstheme="majorHAnsi"/>
          <w:sz w:val="24"/>
          <w:szCs w:val="24"/>
        </w:rPr>
        <w:t xml:space="preserve">, </w:t>
      </w:r>
      <w:r w:rsidRPr="000370BC">
        <w:rPr>
          <w:rFonts w:asciiTheme="majorHAnsi" w:hAnsiTheme="majorHAnsi" w:cstheme="majorHAnsi"/>
          <w:sz w:val="24"/>
          <w:szCs w:val="24"/>
        </w:rPr>
        <w:t>Carla Maria</w:t>
      </w:r>
      <w:r w:rsidR="00257015">
        <w:rPr>
          <w:rFonts w:asciiTheme="majorHAnsi" w:hAnsiTheme="majorHAnsi" w:cstheme="majorHAnsi"/>
          <w:sz w:val="24"/>
          <w:szCs w:val="24"/>
        </w:rPr>
        <w:t xml:space="preserve"> </w:t>
      </w:r>
      <w:r w:rsidR="00257015" w:rsidRPr="000370BC">
        <w:rPr>
          <w:rFonts w:asciiTheme="majorHAnsi" w:hAnsiTheme="majorHAnsi" w:cstheme="majorHAnsi"/>
          <w:sz w:val="24"/>
          <w:szCs w:val="24"/>
        </w:rPr>
        <w:t>Lunghi</w:t>
      </w:r>
      <w:r w:rsidR="00257015">
        <w:rPr>
          <w:rFonts w:asciiTheme="majorHAnsi" w:hAnsiTheme="majorHAnsi" w:cstheme="majorHAnsi"/>
          <w:sz w:val="24"/>
          <w:szCs w:val="24"/>
        </w:rPr>
        <w:t xml:space="preserve">, </w:t>
      </w:r>
      <w:r w:rsidRPr="000370BC">
        <w:rPr>
          <w:rFonts w:asciiTheme="majorHAnsi" w:hAnsiTheme="majorHAnsi" w:cstheme="majorHAnsi"/>
          <w:sz w:val="24"/>
          <w:szCs w:val="24"/>
        </w:rPr>
        <w:t>Marisa</w:t>
      </w:r>
      <w:r w:rsidR="00257015">
        <w:rPr>
          <w:rFonts w:asciiTheme="majorHAnsi" w:hAnsiTheme="majorHAnsi" w:cstheme="majorHAnsi"/>
          <w:sz w:val="24"/>
          <w:szCs w:val="24"/>
        </w:rPr>
        <w:t xml:space="preserve"> </w:t>
      </w:r>
      <w:r w:rsidR="00257015" w:rsidRPr="000370BC">
        <w:rPr>
          <w:rFonts w:asciiTheme="majorHAnsi" w:hAnsiTheme="majorHAnsi" w:cstheme="majorHAnsi"/>
          <w:sz w:val="24"/>
          <w:szCs w:val="24"/>
        </w:rPr>
        <w:t>Mozzo</w:t>
      </w:r>
      <w:r w:rsidR="00257015">
        <w:rPr>
          <w:rFonts w:asciiTheme="majorHAnsi" w:hAnsiTheme="majorHAnsi" w:cstheme="majorHAnsi"/>
          <w:sz w:val="24"/>
          <w:szCs w:val="24"/>
        </w:rPr>
        <w:t xml:space="preserve">, </w:t>
      </w:r>
      <w:r w:rsidRPr="000370BC">
        <w:rPr>
          <w:rFonts w:asciiTheme="majorHAnsi" w:hAnsiTheme="majorHAnsi" w:cstheme="majorHAnsi"/>
          <w:sz w:val="24"/>
          <w:szCs w:val="24"/>
        </w:rPr>
        <w:t>Angela Francesca</w:t>
      </w:r>
      <w:r w:rsidR="00257015">
        <w:rPr>
          <w:rFonts w:asciiTheme="majorHAnsi" w:hAnsiTheme="majorHAnsi" w:cstheme="majorHAnsi"/>
          <w:sz w:val="24"/>
          <w:szCs w:val="24"/>
        </w:rPr>
        <w:t xml:space="preserve"> </w:t>
      </w:r>
      <w:proofErr w:type="spellStart"/>
      <w:r w:rsidR="00257015" w:rsidRPr="000370BC">
        <w:rPr>
          <w:rFonts w:asciiTheme="majorHAnsi" w:hAnsiTheme="majorHAnsi" w:cstheme="majorHAnsi"/>
          <w:sz w:val="24"/>
          <w:szCs w:val="24"/>
        </w:rPr>
        <w:t>Perri</w:t>
      </w:r>
      <w:proofErr w:type="spellEnd"/>
      <w:r w:rsidR="00257015">
        <w:rPr>
          <w:rFonts w:asciiTheme="majorHAnsi" w:hAnsiTheme="majorHAnsi" w:cstheme="majorHAnsi"/>
          <w:sz w:val="24"/>
          <w:szCs w:val="24"/>
        </w:rPr>
        <w:t xml:space="preserve">, </w:t>
      </w:r>
      <w:r w:rsidRPr="000370BC">
        <w:rPr>
          <w:rFonts w:asciiTheme="majorHAnsi" w:hAnsiTheme="majorHAnsi" w:cstheme="majorHAnsi"/>
          <w:sz w:val="24"/>
          <w:szCs w:val="24"/>
        </w:rPr>
        <w:t>Andrea</w:t>
      </w:r>
      <w:r w:rsidR="00257015">
        <w:rPr>
          <w:rFonts w:asciiTheme="majorHAnsi" w:hAnsiTheme="majorHAnsi" w:cstheme="majorHAnsi"/>
          <w:sz w:val="24"/>
          <w:szCs w:val="24"/>
        </w:rPr>
        <w:t xml:space="preserve"> </w:t>
      </w:r>
      <w:proofErr w:type="spellStart"/>
      <w:r w:rsidR="00257015" w:rsidRPr="000370BC">
        <w:rPr>
          <w:rFonts w:asciiTheme="majorHAnsi" w:hAnsiTheme="majorHAnsi" w:cstheme="majorHAnsi"/>
          <w:sz w:val="24"/>
          <w:szCs w:val="24"/>
        </w:rPr>
        <w:t>Piegaia</w:t>
      </w:r>
      <w:proofErr w:type="spellEnd"/>
      <w:r w:rsidR="00257015">
        <w:rPr>
          <w:rFonts w:asciiTheme="majorHAnsi" w:hAnsiTheme="majorHAnsi" w:cstheme="majorHAnsi"/>
          <w:sz w:val="24"/>
          <w:szCs w:val="24"/>
        </w:rPr>
        <w:t xml:space="preserve">, </w:t>
      </w:r>
      <w:r w:rsidRPr="000370BC">
        <w:rPr>
          <w:rFonts w:asciiTheme="majorHAnsi" w:hAnsiTheme="majorHAnsi" w:cstheme="majorHAnsi"/>
          <w:sz w:val="24"/>
          <w:szCs w:val="24"/>
        </w:rPr>
        <w:t>Irene</w:t>
      </w:r>
      <w:r w:rsidR="00257015">
        <w:rPr>
          <w:rFonts w:asciiTheme="majorHAnsi" w:hAnsiTheme="majorHAnsi" w:cstheme="majorHAnsi"/>
          <w:sz w:val="24"/>
          <w:szCs w:val="24"/>
        </w:rPr>
        <w:t xml:space="preserve"> </w:t>
      </w:r>
      <w:r w:rsidR="00257015" w:rsidRPr="000370BC">
        <w:rPr>
          <w:rFonts w:asciiTheme="majorHAnsi" w:hAnsiTheme="majorHAnsi" w:cstheme="majorHAnsi"/>
          <w:sz w:val="24"/>
          <w:szCs w:val="24"/>
        </w:rPr>
        <w:t>Puglisi</w:t>
      </w:r>
      <w:r w:rsidR="00257015">
        <w:rPr>
          <w:rFonts w:asciiTheme="majorHAnsi" w:hAnsiTheme="majorHAnsi" w:cstheme="majorHAnsi"/>
          <w:sz w:val="24"/>
          <w:szCs w:val="24"/>
        </w:rPr>
        <w:t xml:space="preserve">, </w:t>
      </w:r>
      <w:proofErr w:type="spellStart"/>
      <w:r w:rsidR="00257015" w:rsidRPr="000370BC">
        <w:rPr>
          <w:rFonts w:asciiTheme="majorHAnsi" w:hAnsiTheme="majorHAnsi" w:cstheme="majorHAnsi"/>
          <w:sz w:val="24"/>
          <w:szCs w:val="24"/>
        </w:rPr>
        <w:t>Jagoda</w:t>
      </w:r>
      <w:proofErr w:type="spellEnd"/>
      <w:r w:rsidR="00257015" w:rsidRPr="000370BC">
        <w:rPr>
          <w:rFonts w:asciiTheme="majorHAnsi" w:hAnsiTheme="majorHAnsi" w:cstheme="majorHAnsi"/>
          <w:sz w:val="24"/>
          <w:szCs w:val="24"/>
        </w:rPr>
        <w:t xml:space="preserve"> </w:t>
      </w:r>
      <w:proofErr w:type="spellStart"/>
      <w:r w:rsidRPr="000370BC">
        <w:rPr>
          <w:rFonts w:asciiTheme="majorHAnsi" w:hAnsiTheme="majorHAnsi" w:cstheme="majorHAnsi"/>
          <w:sz w:val="24"/>
          <w:szCs w:val="24"/>
        </w:rPr>
        <w:t>Rudnicka</w:t>
      </w:r>
      <w:proofErr w:type="spellEnd"/>
      <w:r w:rsidR="00257015">
        <w:rPr>
          <w:rFonts w:asciiTheme="majorHAnsi" w:hAnsiTheme="majorHAnsi" w:cstheme="majorHAnsi"/>
          <w:sz w:val="24"/>
          <w:szCs w:val="24"/>
        </w:rPr>
        <w:t xml:space="preserve">, </w:t>
      </w:r>
      <w:r w:rsidRPr="000370BC">
        <w:rPr>
          <w:rFonts w:asciiTheme="majorHAnsi" w:hAnsiTheme="majorHAnsi" w:cstheme="majorHAnsi"/>
          <w:sz w:val="24"/>
          <w:szCs w:val="24"/>
        </w:rPr>
        <w:t>Katia</w:t>
      </w:r>
      <w:r w:rsidR="00257015">
        <w:rPr>
          <w:rFonts w:asciiTheme="majorHAnsi" w:hAnsiTheme="majorHAnsi" w:cstheme="majorHAnsi"/>
          <w:sz w:val="24"/>
          <w:szCs w:val="24"/>
        </w:rPr>
        <w:t xml:space="preserve"> </w:t>
      </w:r>
      <w:proofErr w:type="spellStart"/>
      <w:r w:rsidR="00257015" w:rsidRPr="000370BC">
        <w:rPr>
          <w:rFonts w:asciiTheme="majorHAnsi" w:hAnsiTheme="majorHAnsi" w:cstheme="majorHAnsi"/>
          <w:sz w:val="24"/>
          <w:szCs w:val="24"/>
        </w:rPr>
        <w:t>Sandoval</w:t>
      </w:r>
      <w:proofErr w:type="spellEnd"/>
      <w:r w:rsidR="00257015">
        <w:rPr>
          <w:rFonts w:asciiTheme="majorHAnsi" w:hAnsiTheme="majorHAnsi" w:cstheme="majorHAnsi"/>
          <w:sz w:val="24"/>
          <w:szCs w:val="24"/>
        </w:rPr>
        <w:t xml:space="preserve">, </w:t>
      </w:r>
      <w:r w:rsidRPr="000370BC">
        <w:rPr>
          <w:rFonts w:asciiTheme="majorHAnsi" w:hAnsiTheme="majorHAnsi" w:cstheme="majorHAnsi"/>
          <w:sz w:val="24"/>
          <w:szCs w:val="24"/>
        </w:rPr>
        <w:t>Marta</w:t>
      </w:r>
      <w:r w:rsidR="00257015">
        <w:rPr>
          <w:rFonts w:asciiTheme="majorHAnsi" w:hAnsiTheme="majorHAnsi" w:cstheme="majorHAnsi"/>
          <w:sz w:val="24"/>
          <w:szCs w:val="24"/>
        </w:rPr>
        <w:t xml:space="preserve"> </w:t>
      </w:r>
      <w:r w:rsidR="00257015" w:rsidRPr="000370BC">
        <w:rPr>
          <w:rFonts w:asciiTheme="majorHAnsi" w:hAnsiTheme="majorHAnsi" w:cstheme="majorHAnsi"/>
          <w:sz w:val="24"/>
          <w:szCs w:val="24"/>
        </w:rPr>
        <w:t>Sari</w:t>
      </w:r>
      <w:r w:rsidR="00257015">
        <w:rPr>
          <w:rFonts w:asciiTheme="majorHAnsi" w:hAnsiTheme="majorHAnsi" w:cstheme="majorHAnsi"/>
          <w:sz w:val="24"/>
          <w:szCs w:val="24"/>
        </w:rPr>
        <w:t xml:space="preserve">, </w:t>
      </w:r>
      <w:r w:rsidRPr="000370BC">
        <w:rPr>
          <w:rFonts w:asciiTheme="majorHAnsi" w:hAnsiTheme="majorHAnsi" w:cstheme="majorHAnsi"/>
          <w:sz w:val="24"/>
          <w:szCs w:val="24"/>
        </w:rPr>
        <w:t>Tina</w:t>
      </w:r>
      <w:r w:rsidR="00257015">
        <w:rPr>
          <w:rFonts w:asciiTheme="majorHAnsi" w:hAnsiTheme="majorHAnsi" w:cstheme="majorHAnsi"/>
          <w:sz w:val="24"/>
          <w:szCs w:val="24"/>
        </w:rPr>
        <w:t xml:space="preserve"> </w:t>
      </w:r>
      <w:r w:rsidR="00257015" w:rsidRPr="000370BC">
        <w:rPr>
          <w:rFonts w:asciiTheme="majorHAnsi" w:hAnsiTheme="majorHAnsi" w:cstheme="majorHAnsi"/>
          <w:sz w:val="24"/>
          <w:szCs w:val="24"/>
        </w:rPr>
        <w:t>Solari</w:t>
      </w:r>
      <w:r w:rsidR="00257015">
        <w:rPr>
          <w:rFonts w:asciiTheme="majorHAnsi" w:hAnsiTheme="majorHAnsi" w:cstheme="majorHAnsi"/>
          <w:sz w:val="24"/>
          <w:szCs w:val="24"/>
        </w:rPr>
        <w:t xml:space="preserve">, </w:t>
      </w:r>
      <w:r w:rsidRPr="000370BC">
        <w:rPr>
          <w:rFonts w:asciiTheme="majorHAnsi" w:hAnsiTheme="majorHAnsi" w:cstheme="majorHAnsi"/>
          <w:sz w:val="24"/>
          <w:szCs w:val="24"/>
        </w:rPr>
        <w:t>Lucia</w:t>
      </w:r>
      <w:r w:rsidR="00257015">
        <w:rPr>
          <w:rFonts w:asciiTheme="majorHAnsi" w:hAnsiTheme="majorHAnsi" w:cstheme="majorHAnsi"/>
          <w:sz w:val="24"/>
          <w:szCs w:val="24"/>
        </w:rPr>
        <w:t xml:space="preserve"> </w:t>
      </w:r>
      <w:proofErr w:type="spellStart"/>
      <w:r w:rsidR="00257015" w:rsidRPr="000370BC">
        <w:rPr>
          <w:rFonts w:asciiTheme="majorHAnsi" w:hAnsiTheme="majorHAnsi" w:cstheme="majorHAnsi"/>
          <w:sz w:val="24"/>
          <w:szCs w:val="24"/>
        </w:rPr>
        <w:t>Tieri</w:t>
      </w:r>
      <w:proofErr w:type="spellEnd"/>
      <w:r w:rsidR="00257015">
        <w:rPr>
          <w:rFonts w:asciiTheme="majorHAnsi" w:hAnsiTheme="majorHAnsi" w:cstheme="majorHAnsi"/>
          <w:sz w:val="24"/>
          <w:szCs w:val="24"/>
        </w:rPr>
        <w:t xml:space="preserve">, </w:t>
      </w:r>
      <w:r w:rsidRPr="000370BC">
        <w:rPr>
          <w:rFonts w:asciiTheme="majorHAnsi" w:hAnsiTheme="majorHAnsi" w:cstheme="majorHAnsi"/>
          <w:sz w:val="24"/>
          <w:szCs w:val="24"/>
        </w:rPr>
        <w:t>Valeria</w:t>
      </w:r>
      <w:r w:rsidR="00257015">
        <w:rPr>
          <w:rFonts w:asciiTheme="majorHAnsi" w:hAnsiTheme="majorHAnsi" w:cstheme="majorHAnsi"/>
          <w:sz w:val="24"/>
          <w:szCs w:val="24"/>
        </w:rPr>
        <w:t xml:space="preserve"> </w:t>
      </w:r>
      <w:r w:rsidR="00257015" w:rsidRPr="000370BC">
        <w:rPr>
          <w:rFonts w:asciiTheme="majorHAnsi" w:hAnsiTheme="majorHAnsi" w:cstheme="majorHAnsi"/>
          <w:sz w:val="24"/>
          <w:szCs w:val="24"/>
        </w:rPr>
        <w:t>Tronchetti</w:t>
      </w:r>
      <w:r w:rsidR="00257015">
        <w:rPr>
          <w:rFonts w:asciiTheme="majorHAnsi" w:hAnsiTheme="majorHAnsi" w:cstheme="majorHAnsi"/>
          <w:sz w:val="24"/>
          <w:szCs w:val="24"/>
        </w:rPr>
        <w:t xml:space="preserve">, </w:t>
      </w:r>
      <w:r w:rsidRPr="000370BC">
        <w:rPr>
          <w:rFonts w:asciiTheme="majorHAnsi" w:hAnsiTheme="majorHAnsi" w:cstheme="majorHAnsi"/>
          <w:sz w:val="24"/>
          <w:szCs w:val="24"/>
        </w:rPr>
        <w:t>Dana Regina</w:t>
      </w:r>
      <w:r w:rsidR="00257015">
        <w:rPr>
          <w:rFonts w:asciiTheme="majorHAnsi" w:hAnsiTheme="majorHAnsi" w:cstheme="majorHAnsi"/>
          <w:sz w:val="24"/>
          <w:szCs w:val="24"/>
        </w:rPr>
        <w:t xml:space="preserve"> </w:t>
      </w:r>
      <w:proofErr w:type="spellStart"/>
      <w:r w:rsidR="00257015" w:rsidRPr="000370BC">
        <w:rPr>
          <w:rFonts w:asciiTheme="majorHAnsi" w:hAnsiTheme="majorHAnsi" w:cstheme="majorHAnsi"/>
          <w:sz w:val="24"/>
          <w:szCs w:val="24"/>
        </w:rPr>
        <w:t>Truno</w:t>
      </w:r>
      <w:proofErr w:type="spellEnd"/>
      <w:r w:rsidR="00257015">
        <w:rPr>
          <w:rFonts w:asciiTheme="majorHAnsi" w:hAnsiTheme="majorHAnsi" w:cstheme="majorHAnsi"/>
          <w:sz w:val="24"/>
          <w:szCs w:val="24"/>
        </w:rPr>
        <w:t>.</w:t>
      </w:r>
    </w:p>
    <w:p w:rsidR="000370BC" w:rsidRDefault="000370BC" w:rsidP="000370BC">
      <w:pPr>
        <w:pBdr>
          <w:top w:val="nil"/>
          <w:left w:val="nil"/>
          <w:bottom w:val="nil"/>
          <w:right w:val="nil"/>
          <w:between w:val="nil"/>
        </w:pBdr>
        <w:spacing w:line="254" w:lineRule="auto"/>
        <w:rPr>
          <w:rFonts w:asciiTheme="majorHAnsi" w:hAnsiTheme="majorHAnsi" w:cstheme="majorHAnsi"/>
          <w:sz w:val="24"/>
          <w:szCs w:val="24"/>
        </w:rPr>
      </w:pPr>
    </w:p>
    <w:p w:rsidR="000370BC" w:rsidRPr="00B85C2A" w:rsidRDefault="000370BC" w:rsidP="000370BC">
      <w:pPr>
        <w:pBdr>
          <w:top w:val="nil"/>
          <w:left w:val="nil"/>
          <w:bottom w:val="nil"/>
          <w:right w:val="nil"/>
          <w:between w:val="nil"/>
        </w:pBdr>
        <w:spacing w:line="254" w:lineRule="auto"/>
        <w:rPr>
          <w:rFonts w:asciiTheme="majorHAnsi" w:hAnsiTheme="majorHAnsi" w:cstheme="majorHAnsi"/>
          <w:sz w:val="24"/>
          <w:szCs w:val="24"/>
        </w:rPr>
      </w:pPr>
    </w:p>
    <w:p w:rsidR="00B85C2A" w:rsidRPr="00B85C2A" w:rsidRDefault="00257015" w:rsidP="00B85C2A">
      <w:pPr>
        <w:pBdr>
          <w:top w:val="nil"/>
          <w:left w:val="nil"/>
          <w:bottom w:val="nil"/>
          <w:right w:val="nil"/>
          <w:between w:val="nil"/>
        </w:pBdr>
        <w:spacing w:line="254" w:lineRule="auto"/>
        <w:rPr>
          <w:rFonts w:asciiTheme="majorHAnsi" w:hAnsiTheme="majorHAnsi" w:cstheme="majorHAnsi"/>
          <w:b/>
          <w:i/>
          <w:sz w:val="24"/>
          <w:szCs w:val="24"/>
        </w:rPr>
      </w:pPr>
      <w:r w:rsidRPr="00257015">
        <w:rPr>
          <w:rFonts w:asciiTheme="majorHAnsi" w:hAnsiTheme="majorHAnsi" w:cstheme="majorHAnsi"/>
          <w:b/>
          <w:sz w:val="24"/>
          <w:szCs w:val="24"/>
        </w:rPr>
        <w:t xml:space="preserve">“Giovanni Lorenzetti (e gli allievi della bottega)” </w:t>
      </w:r>
      <w:r w:rsidR="00001263">
        <w:rPr>
          <w:rFonts w:asciiTheme="majorHAnsi" w:hAnsiTheme="majorHAnsi" w:cstheme="majorHAnsi"/>
          <w:b/>
          <w:sz w:val="24"/>
          <w:szCs w:val="24"/>
        </w:rPr>
        <w:br/>
      </w:r>
      <w:r w:rsidR="00CA55C2">
        <w:rPr>
          <w:rFonts w:asciiTheme="majorHAnsi" w:hAnsiTheme="majorHAnsi" w:cstheme="majorHAnsi"/>
          <w:b/>
          <w:i/>
          <w:sz w:val="24"/>
          <w:szCs w:val="24"/>
        </w:rPr>
        <w:t>da domenica 6 aprile a domenica</w:t>
      </w:r>
      <w:r w:rsidR="00001263" w:rsidRPr="00001263">
        <w:rPr>
          <w:rFonts w:asciiTheme="majorHAnsi" w:hAnsiTheme="majorHAnsi" w:cstheme="majorHAnsi"/>
          <w:b/>
          <w:i/>
          <w:sz w:val="24"/>
          <w:szCs w:val="24"/>
        </w:rPr>
        <w:t xml:space="preserve"> 4 maggio 2025</w:t>
      </w:r>
    </w:p>
    <w:p w:rsidR="006D5618" w:rsidRPr="00001263" w:rsidRDefault="006D5618" w:rsidP="00B85C2A">
      <w:pPr>
        <w:pBdr>
          <w:top w:val="nil"/>
          <w:left w:val="nil"/>
          <w:bottom w:val="nil"/>
          <w:right w:val="nil"/>
          <w:between w:val="nil"/>
        </w:pBdr>
        <w:spacing w:line="254" w:lineRule="auto"/>
        <w:rPr>
          <w:color w:val="000000"/>
          <w:sz w:val="24"/>
          <w:szCs w:val="24"/>
        </w:rPr>
      </w:pPr>
      <w:r w:rsidRPr="00001263">
        <w:rPr>
          <w:i/>
          <w:color w:val="000000"/>
          <w:sz w:val="24"/>
          <w:szCs w:val="24"/>
        </w:rPr>
        <w:t>Orario di apertura: dal martedì alla domenica dalle 15 alle 19</w:t>
      </w:r>
    </w:p>
    <w:p w:rsidR="006D5618" w:rsidRDefault="006D5618" w:rsidP="006D5618">
      <w:pPr>
        <w:pBdr>
          <w:top w:val="nil"/>
          <w:left w:val="nil"/>
          <w:bottom w:val="nil"/>
          <w:right w:val="nil"/>
          <w:between w:val="nil"/>
        </w:pBdr>
        <w:spacing w:line="254" w:lineRule="auto"/>
        <w:rPr>
          <w:color w:val="000000"/>
          <w:sz w:val="24"/>
          <w:szCs w:val="24"/>
        </w:rPr>
      </w:pPr>
      <w:r w:rsidRPr="00001263">
        <w:rPr>
          <w:i/>
          <w:color w:val="000000"/>
          <w:sz w:val="24"/>
          <w:szCs w:val="24"/>
        </w:rPr>
        <w:t>Ingresso libero</w:t>
      </w:r>
    </w:p>
    <w:p w:rsidR="006D5618" w:rsidRDefault="006D5618" w:rsidP="006D5618">
      <w:pPr>
        <w:pBdr>
          <w:top w:val="nil"/>
          <w:left w:val="nil"/>
          <w:bottom w:val="nil"/>
          <w:right w:val="nil"/>
          <w:between w:val="nil"/>
        </w:pBdr>
        <w:spacing w:line="254" w:lineRule="auto"/>
        <w:rPr>
          <w:color w:val="000000"/>
          <w:sz w:val="24"/>
          <w:szCs w:val="24"/>
        </w:rPr>
      </w:pPr>
      <w:r>
        <w:rPr>
          <w:b/>
          <w:color w:val="000000"/>
          <w:sz w:val="24"/>
          <w:szCs w:val="24"/>
        </w:rPr>
        <w:br/>
        <w:t>Palazzo delle Esposizioni di Lucca</w:t>
      </w:r>
      <w:r>
        <w:rPr>
          <w:color w:val="000000"/>
          <w:sz w:val="24"/>
          <w:szCs w:val="24"/>
        </w:rPr>
        <w:t xml:space="preserve"> (Fondazione Banca del Monte di Lucca)</w:t>
      </w:r>
      <w:r>
        <w:rPr>
          <w:color w:val="000000"/>
          <w:sz w:val="24"/>
          <w:szCs w:val="24"/>
        </w:rPr>
        <w:br/>
        <w:t>Piazza San Martino 7, 55100 Lucca</w:t>
      </w:r>
      <w:r>
        <w:rPr>
          <w:color w:val="000000"/>
          <w:sz w:val="24"/>
          <w:szCs w:val="24"/>
        </w:rPr>
        <w:br/>
        <w:t xml:space="preserve">Per informazioni: </w:t>
      </w:r>
      <w:r>
        <w:rPr>
          <w:b/>
          <w:color w:val="000000"/>
          <w:sz w:val="24"/>
          <w:szCs w:val="24"/>
        </w:rPr>
        <w:t>Fondazione Banca del Monte di Lucca</w:t>
      </w:r>
      <w:r>
        <w:rPr>
          <w:color w:val="000000"/>
          <w:sz w:val="24"/>
          <w:szCs w:val="24"/>
        </w:rPr>
        <w:br/>
        <w:t>T. +39 0583 464062</w:t>
      </w:r>
      <w:r>
        <w:rPr>
          <w:color w:val="000000"/>
          <w:sz w:val="24"/>
          <w:szCs w:val="24"/>
        </w:rPr>
        <w:br/>
      </w:r>
      <w:hyperlink r:id="rId7">
        <w:r>
          <w:rPr>
            <w:color w:val="000000"/>
            <w:sz w:val="24"/>
            <w:szCs w:val="24"/>
          </w:rPr>
          <w:t>mostre@fondazionebmluccaeventi.it</w:t>
        </w:r>
      </w:hyperlink>
      <w:r>
        <w:rPr>
          <w:color w:val="000000"/>
          <w:sz w:val="24"/>
          <w:szCs w:val="24"/>
        </w:rPr>
        <w:br/>
      </w:r>
      <w:hyperlink r:id="rId8">
        <w:r>
          <w:rPr>
            <w:color w:val="000000"/>
            <w:sz w:val="24"/>
            <w:szCs w:val="24"/>
          </w:rPr>
          <w:t>www.fondazionebmluccaeventi.it</w:t>
        </w:r>
      </w:hyperlink>
      <w:r>
        <w:rPr>
          <w:color w:val="000000"/>
          <w:sz w:val="24"/>
          <w:szCs w:val="24"/>
        </w:rPr>
        <w:t xml:space="preserve"> </w:t>
      </w:r>
      <w:r>
        <w:rPr>
          <w:color w:val="000000"/>
          <w:sz w:val="24"/>
          <w:szCs w:val="24"/>
        </w:rPr>
        <w:br/>
      </w:r>
      <w:r>
        <w:rPr>
          <w:noProof/>
          <w:color w:val="000000"/>
          <w:sz w:val="24"/>
          <w:szCs w:val="24"/>
        </w:rPr>
        <w:drawing>
          <wp:inline distT="0" distB="0" distL="114300" distR="114300">
            <wp:extent cx="123825" cy="12319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a:stretch>
                      <a:fillRect/>
                    </a:stretch>
                  </pic:blipFill>
                  <pic:spPr>
                    <a:xfrm>
                      <a:off x="0" y="0"/>
                      <a:ext cx="123825" cy="123190"/>
                    </a:xfrm>
                    <a:prstGeom prst="rect">
                      <a:avLst/>
                    </a:prstGeom>
                    <a:ln/>
                  </pic:spPr>
                </pic:pic>
              </a:graphicData>
            </a:graphic>
          </wp:inline>
        </w:drawing>
      </w:r>
      <w:r>
        <w:rPr>
          <w:color w:val="000000"/>
          <w:sz w:val="24"/>
          <w:szCs w:val="24"/>
        </w:rPr>
        <w:t xml:space="preserve">      </w:t>
      </w:r>
      <w:hyperlink r:id="rId10">
        <w:r>
          <w:rPr>
            <w:color w:val="000000"/>
            <w:sz w:val="24"/>
            <w:szCs w:val="24"/>
          </w:rPr>
          <w:t>www.facebook.com/FondazioneBML</w:t>
        </w:r>
      </w:hyperlink>
      <w:r>
        <w:rPr>
          <w:color w:val="000000"/>
          <w:sz w:val="24"/>
          <w:szCs w:val="24"/>
        </w:rPr>
        <w:br/>
      </w:r>
      <w:r>
        <w:rPr>
          <w:noProof/>
          <w:color w:val="000000"/>
          <w:sz w:val="24"/>
          <w:szCs w:val="24"/>
        </w:rPr>
        <w:drawing>
          <wp:inline distT="0" distB="0" distL="114300" distR="114300">
            <wp:extent cx="123825" cy="12319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cstate="print"/>
                    <a:srcRect/>
                    <a:stretch>
                      <a:fillRect/>
                    </a:stretch>
                  </pic:blipFill>
                  <pic:spPr>
                    <a:xfrm>
                      <a:off x="0" y="0"/>
                      <a:ext cx="123825" cy="123190"/>
                    </a:xfrm>
                    <a:prstGeom prst="rect">
                      <a:avLst/>
                    </a:prstGeom>
                    <a:ln/>
                  </pic:spPr>
                </pic:pic>
              </a:graphicData>
            </a:graphic>
          </wp:inline>
        </w:drawing>
      </w:r>
      <w:r>
        <w:rPr>
          <w:color w:val="000000"/>
          <w:sz w:val="24"/>
          <w:szCs w:val="24"/>
        </w:rPr>
        <w:t xml:space="preserve">      </w:t>
      </w:r>
      <w:hyperlink r:id="rId11">
        <w:r>
          <w:rPr>
            <w:color w:val="000000"/>
            <w:sz w:val="24"/>
            <w:szCs w:val="24"/>
          </w:rPr>
          <w:t>www.facebook.com/palazzoesposizionilucca</w:t>
        </w:r>
      </w:hyperlink>
      <w:r>
        <w:rPr>
          <w:color w:val="000000"/>
          <w:sz w:val="24"/>
          <w:szCs w:val="24"/>
        </w:rPr>
        <w:t xml:space="preserve"> </w:t>
      </w:r>
      <w:r>
        <w:rPr>
          <w:color w:val="000000"/>
          <w:sz w:val="24"/>
          <w:szCs w:val="24"/>
        </w:rPr>
        <w:br/>
      </w:r>
      <w:r>
        <w:rPr>
          <w:noProof/>
          <w:color w:val="000000"/>
          <w:sz w:val="24"/>
          <w:szCs w:val="24"/>
        </w:rPr>
        <w:drawing>
          <wp:inline distT="0" distB="0" distL="114300" distR="114300">
            <wp:extent cx="152400" cy="1524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cstate="print"/>
                    <a:srcRect/>
                    <a:stretch>
                      <a:fillRect/>
                    </a:stretch>
                  </pic:blipFill>
                  <pic:spPr>
                    <a:xfrm>
                      <a:off x="0" y="0"/>
                      <a:ext cx="152400" cy="152400"/>
                    </a:xfrm>
                    <a:prstGeom prst="rect">
                      <a:avLst/>
                    </a:prstGeom>
                    <a:ln/>
                  </pic:spPr>
                </pic:pic>
              </a:graphicData>
            </a:graphic>
          </wp:inline>
        </w:drawing>
      </w:r>
      <w:r>
        <w:rPr>
          <w:color w:val="000000"/>
          <w:sz w:val="24"/>
          <w:szCs w:val="24"/>
        </w:rPr>
        <w:t xml:space="preserve">     </w:t>
      </w:r>
      <w:hyperlink r:id="rId13">
        <w:r>
          <w:rPr>
            <w:color w:val="000000"/>
            <w:sz w:val="24"/>
            <w:szCs w:val="24"/>
          </w:rPr>
          <w:t>www.instagram.com/palazzoesposizionilucca</w:t>
        </w:r>
      </w:hyperlink>
    </w:p>
    <w:bookmarkEnd w:id="0"/>
    <w:p w:rsidR="006D5618" w:rsidRDefault="006D5618">
      <w:pPr>
        <w:pBdr>
          <w:top w:val="nil"/>
          <w:left w:val="nil"/>
          <w:bottom w:val="nil"/>
          <w:right w:val="nil"/>
          <w:between w:val="nil"/>
        </w:pBdr>
        <w:spacing w:line="254" w:lineRule="auto"/>
        <w:rPr>
          <w:color w:val="000000"/>
          <w:sz w:val="24"/>
          <w:szCs w:val="24"/>
        </w:rPr>
      </w:pPr>
    </w:p>
    <w:sectPr w:rsidR="006D5618" w:rsidSect="0086083E">
      <w:headerReference w:type="default" r:id="rId14"/>
      <w:footerReference w:type="default" r:id="rId15"/>
      <w:pgSz w:w="11906" w:h="16838"/>
      <w:pgMar w:top="1417"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878" w:rsidRDefault="00B97878">
      <w:r>
        <w:separator/>
      </w:r>
    </w:p>
  </w:endnote>
  <w:endnote w:type="continuationSeparator" w:id="0">
    <w:p w:rsidR="00B97878" w:rsidRDefault="00B9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46" w:rsidRDefault="007B4746">
    <w:pPr>
      <w:pBdr>
        <w:top w:val="nil"/>
        <w:left w:val="nil"/>
        <w:bottom w:val="nil"/>
        <w:right w:val="nil"/>
        <w:between w:val="nil"/>
      </w:pBdr>
      <w:tabs>
        <w:tab w:val="left" w:pos="-432"/>
        <w:tab w:val="center" w:pos="4387"/>
        <w:tab w:val="center" w:pos="4819"/>
        <w:tab w:val="right" w:pos="9206"/>
        <w:tab w:val="right" w:pos="9638"/>
      </w:tabs>
      <w:jc w:val="center"/>
      <w:rPr>
        <w:color w:val="000000"/>
        <w:sz w:val="22"/>
        <w:szCs w:val="22"/>
      </w:rPr>
    </w:pPr>
    <w:r>
      <w:rPr>
        <w:rFonts w:ascii="Arimo" w:eastAsia="Arimo" w:hAnsi="Arimo" w:cs="Arimo"/>
        <w:color w:val="000000"/>
        <w:sz w:val="14"/>
        <w:szCs w:val="14"/>
      </w:rPr>
      <w:t>____________________________________________________________________________________________________________</w:t>
    </w:r>
  </w:p>
  <w:p w:rsidR="007B4746" w:rsidRDefault="007B4746">
    <w:pPr>
      <w:pBdr>
        <w:top w:val="nil"/>
        <w:left w:val="nil"/>
        <w:bottom w:val="nil"/>
        <w:right w:val="nil"/>
        <w:between w:val="nil"/>
      </w:pBdr>
      <w:spacing w:after="160" w:line="254" w:lineRule="auto"/>
      <w:jc w:val="center"/>
      <w:rPr>
        <w:color w:val="000000"/>
        <w:sz w:val="22"/>
        <w:szCs w:val="22"/>
      </w:rPr>
    </w:pPr>
    <w:r>
      <w:rPr>
        <w:rFonts w:ascii="Cambria" w:eastAsia="Cambria" w:hAnsi="Cambria" w:cs="Cambria"/>
        <w:color w:val="000000"/>
      </w:rPr>
      <w:t>Ufficio Stampa Fondazione Banca del Monte di Lucca</w:t>
    </w:r>
    <w:r>
      <w:rPr>
        <w:rFonts w:ascii="Cambria" w:eastAsia="Cambria" w:hAnsi="Cambria" w:cs="Cambria"/>
        <w:color w:val="000000"/>
      </w:rPr>
      <w:br/>
      <w:t xml:space="preserve">Anna Benedetto :: 347.40.22.986 :: </w:t>
    </w:r>
    <w:hyperlink r:id="rId1">
      <w:r>
        <w:rPr>
          <w:rFonts w:ascii="Cambria" w:eastAsia="Cambria" w:hAnsi="Cambria" w:cs="Cambria"/>
          <w:color w:val="000000"/>
        </w:rPr>
        <w:t>anna.benedetto.lucca@gmail.com</w:t>
      </w:r>
    </w:hyperlink>
    <w:r>
      <w:rPr>
        <w:rFonts w:ascii="Cambria" w:eastAsia="Cambria" w:hAnsi="Cambria" w:cs="Cambria"/>
        <w:color w:val="000000"/>
      </w:rPr>
      <w:t xml:space="preserve"> </w:t>
    </w:r>
    <w:r>
      <w:rPr>
        <w:rFonts w:ascii="Cambria" w:eastAsia="Cambria" w:hAnsi="Cambria" w:cs="Cambria"/>
        <w:color w:val="000000"/>
      </w:rPr>
      <w:br/>
      <w:t xml:space="preserve">Barbara Di Cesare :: 338.30.80.724 :: </w:t>
    </w:r>
    <w:hyperlink r:id="rId2">
      <w:r>
        <w:rPr>
          <w:rFonts w:ascii="Cambria" w:eastAsia="Cambria" w:hAnsi="Cambria" w:cs="Cambria"/>
          <w:color w:val="000000"/>
        </w:rPr>
        <w:t>badicesare@gmail.com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878" w:rsidRDefault="00B97878">
      <w:r>
        <w:separator/>
      </w:r>
    </w:p>
  </w:footnote>
  <w:footnote w:type="continuationSeparator" w:id="0">
    <w:p w:rsidR="00B97878" w:rsidRDefault="00B97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46" w:rsidRDefault="007B4746">
    <w:pPr>
      <w:pBdr>
        <w:top w:val="nil"/>
        <w:left w:val="nil"/>
        <w:bottom w:val="nil"/>
        <w:right w:val="nil"/>
        <w:between w:val="nil"/>
      </w:pBdr>
      <w:jc w:val="center"/>
      <w:rPr>
        <w:color w:val="000000"/>
        <w:sz w:val="22"/>
        <w:szCs w:val="22"/>
      </w:rPr>
    </w:pPr>
    <w:r>
      <w:rPr>
        <w:noProof/>
      </w:rPr>
      <w:drawing>
        <wp:anchor distT="0" distB="0" distL="0" distR="0" simplePos="0" relativeHeight="251658240" behindDoc="1" locked="0" layoutInCell="1" allowOverlap="1">
          <wp:simplePos x="0" y="0"/>
          <wp:positionH relativeFrom="column">
            <wp:posOffset>194310</wp:posOffset>
          </wp:positionH>
          <wp:positionV relativeFrom="paragraph">
            <wp:posOffset>-38098</wp:posOffset>
          </wp:positionV>
          <wp:extent cx="935990" cy="57150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5990" cy="571500"/>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4619625</wp:posOffset>
          </wp:positionH>
          <wp:positionV relativeFrom="paragraph">
            <wp:posOffset>4445</wp:posOffset>
          </wp:positionV>
          <wp:extent cx="969010" cy="615315"/>
          <wp:effectExtent l="0" t="0" r="0" b="0"/>
          <wp:wrapSquare wrapText="bothSides" distT="0" distB="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969010" cy="615315"/>
                  </a:xfrm>
                  <a:prstGeom prst="rect">
                    <a:avLst/>
                  </a:prstGeom>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2464117</wp:posOffset>
          </wp:positionH>
          <wp:positionV relativeFrom="paragraph">
            <wp:posOffset>-99059</wp:posOffset>
          </wp:positionV>
          <wp:extent cx="1191895" cy="83820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191895" cy="838200"/>
                  </a:xfrm>
                  <a:prstGeom prst="rect">
                    <a:avLst/>
                  </a:prstGeom>
                  <a:ln/>
                </pic:spPr>
              </pic:pic>
            </a:graphicData>
          </a:graphic>
        </wp:anchor>
      </w:drawing>
    </w:r>
  </w:p>
  <w:p w:rsidR="007B4746" w:rsidRDefault="007B4746">
    <w:pPr>
      <w:pBdr>
        <w:top w:val="nil"/>
        <w:left w:val="nil"/>
        <w:bottom w:val="nil"/>
        <w:right w:val="nil"/>
        <w:between w:val="nil"/>
      </w:pBdr>
      <w:tabs>
        <w:tab w:val="left" w:pos="3977"/>
      </w:tabs>
      <w:spacing w:before="240"/>
      <w:rPr>
        <w:color w:val="000000"/>
        <w:sz w:val="22"/>
        <w:szCs w:val="22"/>
      </w:rPr>
    </w:pPr>
    <w:r>
      <w:rPr>
        <w:color w:val="000000"/>
        <w:sz w:val="22"/>
        <w:szCs w:val="22"/>
      </w:rPr>
      <w:tab/>
    </w:r>
    <w:r>
      <w:rPr>
        <w:color w:val="000000"/>
        <w:sz w:val="22"/>
        <w:szCs w:val="22"/>
      </w:rPr>
      <w:tab/>
    </w:r>
  </w:p>
  <w:p w:rsidR="007B4746" w:rsidRDefault="007B4746">
    <w:pPr>
      <w:pBdr>
        <w:top w:val="nil"/>
        <w:left w:val="nil"/>
        <w:bottom w:val="nil"/>
        <w:right w:val="nil"/>
        <w:between w:val="nil"/>
      </w:pBdr>
      <w:tabs>
        <w:tab w:val="center" w:pos="4819"/>
        <w:tab w:val="right" w:pos="9638"/>
      </w:tabs>
      <w:rPr>
        <w:color w:val="000000"/>
        <w:sz w:val="22"/>
        <w:szCs w:val="22"/>
      </w:rPr>
    </w:pPr>
  </w:p>
  <w:p w:rsidR="007B4746" w:rsidRDefault="007B4746">
    <w:pPr>
      <w:pBdr>
        <w:top w:val="nil"/>
        <w:left w:val="nil"/>
        <w:bottom w:val="nil"/>
        <w:right w:val="nil"/>
        <w:between w:val="nil"/>
      </w:pBdr>
      <w:tabs>
        <w:tab w:val="center" w:pos="4819"/>
        <w:tab w:val="right" w:pos="9638"/>
      </w:tabs>
      <w:rPr>
        <w:color w:val="000000"/>
        <w:sz w:val="22"/>
        <w:szCs w:val="22"/>
      </w:rPr>
    </w:pPr>
  </w:p>
  <w:p w:rsidR="007B4746" w:rsidRDefault="007B4746">
    <w:pPr>
      <w:pBdr>
        <w:top w:val="nil"/>
        <w:left w:val="nil"/>
        <w:bottom w:val="nil"/>
        <w:right w:val="nil"/>
        <w:between w:val="nil"/>
      </w:pBdr>
      <w:tabs>
        <w:tab w:val="center" w:pos="4819"/>
        <w:tab w:val="right" w:pos="9638"/>
      </w:tabs>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02"/>
    <w:rsid w:val="00001263"/>
    <w:rsid w:val="000370BC"/>
    <w:rsid w:val="0008276A"/>
    <w:rsid w:val="000E7AD4"/>
    <w:rsid w:val="00130B25"/>
    <w:rsid w:val="002161C9"/>
    <w:rsid w:val="0023471F"/>
    <w:rsid w:val="00257015"/>
    <w:rsid w:val="002864DD"/>
    <w:rsid w:val="0036712F"/>
    <w:rsid w:val="003F20A8"/>
    <w:rsid w:val="00493462"/>
    <w:rsid w:val="004E78F7"/>
    <w:rsid w:val="004F74CD"/>
    <w:rsid w:val="0052545E"/>
    <w:rsid w:val="00531858"/>
    <w:rsid w:val="005F67F9"/>
    <w:rsid w:val="006D5618"/>
    <w:rsid w:val="00754A76"/>
    <w:rsid w:val="007A4148"/>
    <w:rsid w:val="007B4746"/>
    <w:rsid w:val="007F3712"/>
    <w:rsid w:val="00800C85"/>
    <w:rsid w:val="0086083E"/>
    <w:rsid w:val="00864990"/>
    <w:rsid w:val="009530DF"/>
    <w:rsid w:val="009C70A5"/>
    <w:rsid w:val="00AC2759"/>
    <w:rsid w:val="00B212F3"/>
    <w:rsid w:val="00B37FB2"/>
    <w:rsid w:val="00B85C2A"/>
    <w:rsid w:val="00B97878"/>
    <w:rsid w:val="00BB4D9D"/>
    <w:rsid w:val="00BD7E64"/>
    <w:rsid w:val="00C43BC7"/>
    <w:rsid w:val="00C70A89"/>
    <w:rsid w:val="00C94071"/>
    <w:rsid w:val="00CA55C2"/>
    <w:rsid w:val="00CC6A54"/>
    <w:rsid w:val="00CE79CF"/>
    <w:rsid w:val="00CF14FB"/>
    <w:rsid w:val="00D60FD0"/>
    <w:rsid w:val="00E90002"/>
    <w:rsid w:val="00EC2D8C"/>
    <w:rsid w:val="00F51AB9"/>
    <w:rsid w:val="00FD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644D"/>
  <w15:docId w15:val="{67969AB4-F769-4BDF-9C3D-AF21CF80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86083E"/>
  </w:style>
  <w:style w:type="paragraph" w:styleId="Titolo1">
    <w:name w:val="heading 1"/>
    <w:basedOn w:val="Normale"/>
    <w:next w:val="Normale"/>
    <w:rsid w:val="0086083E"/>
    <w:pPr>
      <w:keepNext/>
      <w:keepLines/>
      <w:pBdr>
        <w:top w:val="nil"/>
        <w:left w:val="nil"/>
        <w:bottom w:val="nil"/>
        <w:right w:val="nil"/>
        <w:between w:val="nil"/>
      </w:pBdr>
      <w:spacing w:before="480" w:after="120" w:line="254" w:lineRule="auto"/>
      <w:outlineLvl w:val="0"/>
    </w:pPr>
    <w:rPr>
      <w:b/>
      <w:color w:val="000000"/>
      <w:sz w:val="48"/>
      <w:szCs w:val="48"/>
    </w:rPr>
  </w:style>
  <w:style w:type="paragraph" w:styleId="Titolo2">
    <w:name w:val="heading 2"/>
    <w:basedOn w:val="Normale"/>
    <w:next w:val="Normale"/>
    <w:rsid w:val="0086083E"/>
    <w:pPr>
      <w:keepNext/>
      <w:keepLines/>
      <w:pBdr>
        <w:top w:val="nil"/>
        <w:left w:val="nil"/>
        <w:bottom w:val="nil"/>
        <w:right w:val="nil"/>
        <w:between w:val="nil"/>
      </w:pBdr>
      <w:spacing w:before="360" w:after="80" w:line="254" w:lineRule="auto"/>
      <w:outlineLvl w:val="1"/>
    </w:pPr>
    <w:rPr>
      <w:b/>
      <w:color w:val="000000"/>
      <w:sz w:val="36"/>
      <w:szCs w:val="36"/>
    </w:rPr>
  </w:style>
  <w:style w:type="paragraph" w:styleId="Titolo3">
    <w:name w:val="heading 3"/>
    <w:basedOn w:val="Normale"/>
    <w:next w:val="Normale"/>
    <w:rsid w:val="0086083E"/>
    <w:pPr>
      <w:keepNext/>
      <w:keepLines/>
      <w:pBdr>
        <w:top w:val="nil"/>
        <w:left w:val="nil"/>
        <w:bottom w:val="nil"/>
        <w:right w:val="nil"/>
        <w:between w:val="nil"/>
      </w:pBdr>
      <w:spacing w:before="280" w:after="80" w:line="254" w:lineRule="auto"/>
      <w:outlineLvl w:val="2"/>
    </w:pPr>
    <w:rPr>
      <w:b/>
      <w:color w:val="000000"/>
      <w:sz w:val="28"/>
      <w:szCs w:val="28"/>
    </w:rPr>
  </w:style>
  <w:style w:type="paragraph" w:styleId="Titolo4">
    <w:name w:val="heading 4"/>
    <w:basedOn w:val="Normale"/>
    <w:next w:val="Normale"/>
    <w:rsid w:val="0086083E"/>
    <w:pPr>
      <w:keepNext/>
      <w:keepLines/>
      <w:pBdr>
        <w:top w:val="nil"/>
        <w:left w:val="nil"/>
        <w:bottom w:val="nil"/>
        <w:right w:val="nil"/>
        <w:between w:val="nil"/>
      </w:pBdr>
      <w:spacing w:before="240" w:after="40" w:line="254" w:lineRule="auto"/>
      <w:outlineLvl w:val="3"/>
    </w:pPr>
    <w:rPr>
      <w:b/>
      <w:color w:val="000000"/>
      <w:sz w:val="24"/>
      <w:szCs w:val="24"/>
    </w:rPr>
  </w:style>
  <w:style w:type="paragraph" w:styleId="Titolo5">
    <w:name w:val="heading 5"/>
    <w:basedOn w:val="Normale"/>
    <w:next w:val="Normale"/>
    <w:rsid w:val="0086083E"/>
    <w:pPr>
      <w:keepNext/>
      <w:keepLines/>
      <w:pBdr>
        <w:top w:val="nil"/>
        <w:left w:val="nil"/>
        <w:bottom w:val="nil"/>
        <w:right w:val="nil"/>
        <w:between w:val="nil"/>
      </w:pBdr>
      <w:spacing w:before="220" w:after="40" w:line="254" w:lineRule="auto"/>
      <w:outlineLvl w:val="4"/>
    </w:pPr>
    <w:rPr>
      <w:b/>
      <w:color w:val="000000"/>
      <w:sz w:val="22"/>
      <w:szCs w:val="22"/>
    </w:rPr>
  </w:style>
  <w:style w:type="paragraph" w:styleId="Titolo6">
    <w:name w:val="heading 6"/>
    <w:basedOn w:val="Normale"/>
    <w:next w:val="Normale"/>
    <w:rsid w:val="0086083E"/>
    <w:pPr>
      <w:keepNext/>
      <w:keepLines/>
      <w:pBdr>
        <w:top w:val="nil"/>
        <w:left w:val="nil"/>
        <w:bottom w:val="nil"/>
        <w:right w:val="nil"/>
        <w:between w:val="nil"/>
      </w:pBdr>
      <w:spacing w:before="200" w:after="40" w:line="254" w:lineRule="auto"/>
      <w:outlineLvl w:val="5"/>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86083E"/>
    <w:tblPr>
      <w:tblCellMar>
        <w:top w:w="0" w:type="dxa"/>
        <w:left w:w="0" w:type="dxa"/>
        <w:bottom w:w="0" w:type="dxa"/>
        <w:right w:w="0" w:type="dxa"/>
      </w:tblCellMar>
    </w:tblPr>
  </w:style>
  <w:style w:type="paragraph" w:styleId="Titolo">
    <w:name w:val="Title"/>
    <w:basedOn w:val="Normale"/>
    <w:next w:val="Normale"/>
    <w:rsid w:val="0086083E"/>
    <w:pPr>
      <w:keepNext/>
      <w:keepLines/>
      <w:spacing w:before="480" w:after="120"/>
    </w:pPr>
    <w:rPr>
      <w:b/>
      <w:sz w:val="72"/>
      <w:szCs w:val="72"/>
    </w:rPr>
  </w:style>
  <w:style w:type="table" w:customStyle="1" w:styleId="TableNormal0">
    <w:name w:val="Table Normal"/>
    <w:rsid w:val="0086083E"/>
    <w:tblPr>
      <w:tblCellMar>
        <w:top w:w="0" w:type="dxa"/>
        <w:left w:w="0" w:type="dxa"/>
        <w:bottom w:w="0" w:type="dxa"/>
        <w:right w:w="0" w:type="dxa"/>
      </w:tblCellMar>
    </w:tblPr>
  </w:style>
  <w:style w:type="paragraph" w:styleId="Sottotitolo">
    <w:name w:val="Subtitle"/>
    <w:basedOn w:val="Normale"/>
    <w:next w:val="Normale"/>
    <w:rsid w:val="0086083E"/>
    <w:pPr>
      <w:keepNext/>
      <w:keepLines/>
      <w:spacing w:before="360" w:after="80"/>
    </w:pPr>
    <w:rPr>
      <w:rFonts w:ascii="Georgia" w:eastAsia="Georgia" w:hAnsi="Georgia" w:cs="Georgia"/>
      <w:i/>
      <w:color w:val="666666"/>
      <w:sz w:val="48"/>
      <w:szCs w:val="48"/>
    </w:rPr>
  </w:style>
  <w:style w:type="paragraph" w:styleId="NormaleWeb">
    <w:name w:val="Normal (Web)"/>
    <w:basedOn w:val="Normale"/>
    <w:uiPriority w:val="99"/>
    <w:semiHidden/>
    <w:unhideWhenUsed/>
    <w:rsid w:val="00AA063E"/>
    <w:pPr>
      <w:spacing w:before="100" w:beforeAutospacing="1" w:after="100" w:afterAutospacing="1"/>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165774"/>
    <w:rPr>
      <w:color w:val="0000FF" w:themeColor="hyperlink"/>
      <w:u w:val="single"/>
    </w:rPr>
  </w:style>
  <w:style w:type="paragraph" w:styleId="Intestazione">
    <w:name w:val="header"/>
    <w:basedOn w:val="Normale"/>
    <w:link w:val="IntestazioneCarattere"/>
    <w:uiPriority w:val="99"/>
    <w:unhideWhenUsed/>
    <w:rsid w:val="00EE1603"/>
    <w:pPr>
      <w:tabs>
        <w:tab w:val="center" w:pos="4819"/>
        <w:tab w:val="right" w:pos="9638"/>
      </w:tabs>
    </w:pPr>
  </w:style>
  <w:style w:type="character" w:customStyle="1" w:styleId="IntestazioneCarattere">
    <w:name w:val="Intestazione Carattere"/>
    <w:basedOn w:val="Carpredefinitoparagrafo"/>
    <w:link w:val="Intestazione"/>
    <w:uiPriority w:val="99"/>
    <w:rsid w:val="00EE1603"/>
  </w:style>
  <w:style w:type="paragraph" w:styleId="Pidipagina">
    <w:name w:val="footer"/>
    <w:basedOn w:val="Normale"/>
    <w:link w:val="PidipaginaCarattere"/>
    <w:uiPriority w:val="99"/>
    <w:unhideWhenUsed/>
    <w:rsid w:val="00EE1603"/>
    <w:pPr>
      <w:tabs>
        <w:tab w:val="center" w:pos="4819"/>
        <w:tab w:val="right" w:pos="9638"/>
      </w:tabs>
    </w:pPr>
  </w:style>
  <w:style w:type="character" w:customStyle="1" w:styleId="PidipaginaCarattere">
    <w:name w:val="Piè di pagina Carattere"/>
    <w:basedOn w:val="Carpredefinitoparagrafo"/>
    <w:link w:val="Pidipagina"/>
    <w:uiPriority w:val="99"/>
    <w:rsid w:val="00EE1603"/>
  </w:style>
  <w:style w:type="paragraph" w:styleId="PreformattatoHTML">
    <w:name w:val="HTML Preformatted"/>
    <w:basedOn w:val="Normale"/>
    <w:link w:val="PreformattatoHTMLCarattere"/>
    <w:uiPriority w:val="99"/>
    <w:semiHidden/>
    <w:unhideWhenUsed/>
    <w:rsid w:val="004F7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eformattatoHTMLCarattere">
    <w:name w:val="Preformattato HTML Carattere"/>
    <w:basedOn w:val="Carpredefinitoparagrafo"/>
    <w:link w:val="PreformattatoHTML"/>
    <w:uiPriority w:val="99"/>
    <w:semiHidden/>
    <w:rsid w:val="004F74CD"/>
    <w:rPr>
      <w:rFonts w:ascii="Courier New" w:eastAsia="Times New Roman" w:hAnsi="Courier New" w:cs="Courier New"/>
    </w:rPr>
  </w:style>
  <w:style w:type="paragraph" w:customStyle="1" w:styleId="Default">
    <w:name w:val="Default"/>
    <w:rsid w:val="007B4746"/>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289625">
      <w:bodyDiv w:val="1"/>
      <w:marLeft w:val="0"/>
      <w:marRight w:val="0"/>
      <w:marTop w:val="0"/>
      <w:marBottom w:val="0"/>
      <w:divBdr>
        <w:top w:val="none" w:sz="0" w:space="0" w:color="auto"/>
        <w:left w:val="none" w:sz="0" w:space="0" w:color="auto"/>
        <w:bottom w:val="none" w:sz="0" w:space="0" w:color="auto"/>
        <w:right w:val="none" w:sz="0" w:space="0" w:color="auto"/>
      </w:divBdr>
      <w:divsChild>
        <w:div w:id="142936381">
          <w:marLeft w:val="0"/>
          <w:marRight w:val="0"/>
          <w:marTop w:val="0"/>
          <w:marBottom w:val="0"/>
          <w:divBdr>
            <w:top w:val="none" w:sz="0" w:space="0" w:color="auto"/>
            <w:left w:val="none" w:sz="0" w:space="0" w:color="auto"/>
            <w:bottom w:val="none" w:sz="0" w:space="0" w:color="auto"/>
            <w:right w:val="none" w:sz="0" w:space="0" w:color="auto"/>
          </w:divBdr>
        </w:div>
      </w:divsChild>
    </w:div>
    <w:div w:id="1663197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azionebmluccaeventi.it" TargetMode="External"/><Relationship Id="rId13" Type="http://schemas.openxmlformats.org/officeDocument/2006/relationships/hyperlink" Target="http://www.instagram.com/palazzoesposizionilucca" TargetMode="External"/><Relationship Id="rId3" Type="http://schemas.openxmlformats.org/officeDocument/2006/relationships/settings" Target="settings.xml"/><Relationship Id="rId7" Type="http://schemas.openxmlformats.org/officeDocument/2006/relationships/hyperlink" Target="mailto:mostre@fondazionebmluccaeventi.it"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acebook.com/palazzoesposizionilucc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FondazioneB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badicesare@gmail.com" TargetMode="External"/><Relationship Id="rId1" Type="http://schemas.openxmlformats.org/officeDocument/2006/relationships/hyperlink" Target="mailto:anna.benedetto.lucca@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CfvJdOH783FNj7cQ4h4OyHB5AQ==">CgMxLjAyCGguZ2pkZ3hzOAByITE5NGVUT293TEg1S1B3RmJXNWtHdHJQbFdSQldjSHR0Yg==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620</Words>
  <Characters>3540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EC. Cosimini</dc:creator>
  <cp:lastModifiedBy>ANNA BENEDETTO</cp:lastModifiedBy>
  <cp:revision>4</cp:revision>
  <dcterms:created xsi:type="dcterms:W3CDTF">2025-03-31T13:48:00Z</dcterms:created>
  <dcterms:modified xsi:type="dcterms:W3CDTF">2025-03-31T14:04:00Z</dcterms:modified>
</cp:coreProperties>
</file>